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376A63" w:rsidRDefault="003159E4" w:rsidP="003B5A41">
      <w:pPr>
        <w:pStyle w:val="Title"/>
      </w:pPr>
      <w:r w:rsidRPr="00376A63">
        <w:t xml:space="preserve">GSM Evolution for cellular </w:t>
      </w:r>
      <w:proofErr w:type="spellStart"/>
      <w:r w:rsidRPr="00376A63">
        <w:t>IoT</w:t>
      </w:r>
      <w:proofErr w:type="spellEnd"/>
      <w:r w:rsidRPr="00376A63">
        <w:t xml:space="preserve"> - </w:t>
      </w:r>
      <w:r w:rsidR="005D123C" w:rsidRPr="00376A63">
        <w:t xml:space="preserve">SCH </w:t>
      </w:r>
      <w:r>
        <w:t>overview</w:t>
      </w:r>
    </w:p>
    <w:p w:rsidR="003B5A41" w:rsidRDefault="008B7F78" w:rsidP="003B5A41">
      <w:pPr>
        <w:pStyle w:val="Heading1"/>
        <w:rPr>
          <w:lang w:val="sv-SE"/>
        </w:rPr>
      </w:pPr>
      <w:bookmarkStart w:id="0" w:name="_Ref396137062"/>
      <w:r>
        <w:rPr>
          <w:lang w:val="sv-SE"/>
        </w:rPr>
        <w:t>Introduction</w:t>
      </w:r>
      <w:bookmarkEnd w:id="0"/>
    </w:p>
    <w:p w:rsidR="000B3968" w:rsidRDefault="001B6BC9" w:rsidP="005F4CB3">
      <w:pPr>
        <w:pStyle w:val="BodyText"/>
      </w:pPr>
      <w:r>
        <w:t xml:space="preserve">In this contribution the </w:t>
      </w:r>
      <w:r w:rsidR="007B4279">
        <w:t>Synchronization Channel (</w:t>
      </w:r>
      <w:r>
        <w:t>SCH</w:t>
      </w:r>
      <w:r w:rsidR="007B4279">
        <w:t>)</w:t>
      </w:r>
      <w:r>
        <w:t xml:space="preserve"> performance in extended coverage is investigated</w:t>
      </w:r>
      <w:r w:rsidR="000B3968">
        <w:t xml:space="preserve"> for stationary devices</w:t>
      </w:r>
      <w:r>
        <w:t xml:space="preserve">. The target of the investigation is </w:t>
      </w:r>
      <w:r w:rsidR="00932602">
        <w:t>to achieve “</w:t>
      </w:r>
      <w:r w:rsidR="00932602" w:rsidRPr="00932602">
        <w:rPr>
          <w:i/>
          <w:lang w:eastAsia="zh-CN"/>
        </w:rPr>
        <w:t>extended coverage of 20 dB compared to legacy GPRS (Non EGPRS)</w:t>
      </w:r>
      <w:r w:rsidR="00932602">
        <w:rPr>
          <w:lang w:eastAsia="zh-CN"/>
        </w:rPr>
        <w:t xml:space="preserve">” </w:t>
      </w:r>
      <w:r w:rsidR="00B366B0">
        <w:fldChar w:fldCharType="begin"/>
      </w:r>
      <w:r w:rsidR="00B366B0">
        <w:instrText xml:space="preserve"> REF _Ref396129527 \r \h </w:instrText>
      </w:r>
      <w:r w:rsidR="00B366B0">
        <w:fldChar w:fldCharType="separate"/>
      </w:r>
      <w:r w:rsidR="00376A63">
        <w:t>[1]</w:t>
      </w:r>
      <w:r w:rsidR="00B366B0">
        <w:fldChar w:fldCharType="end"/>
      </w:r>
      <w:r w:rsidR="00B366B0">
        <w:t xml:space="preserve"> using repetition based transmission schemes. </w:t>
      </w:r>
    </w:p>
    <w:p w:rsidR="000B3968" w:rsidRDefault="00F32000" w:rsidP="005F4CB3">
      <w:pPr>
        <w:pStyle w:val="BodyText"/>
      </w:pPr>
      <w:r>
        <w:t>In its current form t</w:t>
      </w:r>
      <w:r w:rsidR="00EF52A4">
        <w:t>he SCH</w:t>
      </w:r>
      <w:r>
        <w:t xml:space="preserve"> </w:t>
      </w:r>
      <w:r w:rsidR="00EF52A4">
        <w:t xml:space="preserve">conveys a Reduced TDMA frame Number (RFN) that signals the </w:t>
      </w:r>
      <w:r>
        <w:t>position of the SCH burst in the 51-multiframe structure</w:t>
      </w:r>
      <w:r w:rsidR="003159E4">
        <w:t>. This means</w:t>
      </w:r>
      <w:r w:rsidR="007B4279">
        <w:t xml:space="preserve"> </w:t>
      </w:r>
      <w:r>
        <w:t>that the content of the SCH changes for each transmission. As the repetition based schemes investigated in this contribution requires that the content of the SCH remains constant over the repetition period a redesign of the SCH information is presented</w:t>
      </w:r>
      <w:r w:rsidR="002A1F9C">
        <w:t xml:space="preserve"> as part of the investigations</w:t>
      </w:r>
      <w:r>
        <w:t xml:space="preserve">. </w:t>
      </w:r>
    </w:p>
    <w:p w:rsidR="00F32000" w:rsidRDefault="00A96931" w:rsidP="005F4CB3">
      <w:pPr>
        <w:pStyle w:val="BodyText"/>
      </w:pPr>
      <w:r>
        <w:t xml:space="preserve">When a mobile </w:t>
      </w:r>
      <w:r w:rsidR="007B4279">
        <w:t>synchronizes</w:t>
      </w:r>
      <w:r w:rsidR="006B5336">
        <w:t xml:space="preserve"> </w:t>
      </w:r>
      <w:r w:rsidR="007B4279">
        <w:t>to a GSM network, it starts by reading the Frequency Correction Channel (FCCH)</w:t>
      </w:r>
      <w:r w:rsidR="006B5336">
        <w:t xml:space="preserve"> to calculate a coarse </w:t>
      </w:r>
      <w:r w:rsidR="00AB3E44">
        <w:t xml:space="preserve">frequency and time </w:t>
      </w:r>
      <w:r w:rsidR="006B5336">
        <w:t xml:space="preserve">synchronization. In a second step it uses the SCH to achieve a finer synchronization granularity. This paper uses the synchronization results presented in </w:t>
      </w:r>
      <w:r w:rsidR="006B5336">
        <w:fldChar w:fldCharType="begin"/>
      </w:r>
      <w:r w:rsidR="006B5336">
        <w:instrText xml:space="preserve"> REF _Ref396136798 \r \h </w:instrText>
      </w:r>
      <w:r w:rsidR="006B5336">
        <w:fldChar w:fldCharType="separate"/>
      </w:r>
      <w:r w:rsidR="00376A63">
        <w:t>[3]</w:t>
      </w:r>
      <w:r w:rsidR="006B5336">
        <w:fldChar w:fldCharType="end"/>
      </w:r>
      <w:r w:rsidR="006B5336">
        <w:t xml:space="preserve"> on FCCH synchronization to simulate SCH performance in a realistic environment.</w:t>
      </w:r>
    </w:p>
    <w:p w:rsidR="00AF14E7" w:rsidRDefault="002A1F9C" w:rsidP="005F4CB3">
      <w:pPr>
        <w:pStyle w:val="BodyText"/>
      </w:pPr>
      <w:r>
        <w:t>It shall be noted that t</w:t>
      </w:r>
      <w:r w:rsidR="00AF14E7">
        <w:t>his is an initial investigation that is intended to present a feasibility to achieve the targeted objectives of the feasibility</w:t>
      </w:r>
      <w:r w:rsidR="00AF14E7" w:rsidRPr="003F6188">
        <w:t xml:space="preserve"> </w:t>
      </w:r>
      <w:r w:rsidR="00AF14E7">
        <w:t xml:space="preserve">study </w:t>
      </w:r>
      <w:r w:rsidR="00AF14E7" w:rsidRPr="00061930">
        <w:rPr>
          <w:i/>
        </w:rPr>
        <w:t>Cellular System Support for Ultra Low Complexity and Low Throughput Internet of Things</w:t>
      </w:r>
      <w:r w:rsidR="00AF14E7">
        <w:t xml:space="preserve"> (</w:t>
      </w:r>
      <w:proofErr w:type="spellStart"/>
      <w:r w:rsidR="00AF14E7" w:rsidRPr="003F6188">
        <w:t>FS_IoT_LC</w:t>
      </w:r>
      <w:proofErr w:type="spellEnd"/>
      <w:r w:rsidR="00AF14E7" w:rsidRPr="003F6188">
        <w:t>)</w:t>
      </w:r>
      <w:r w:rsidR="00AF14E7">
        <w:t xml:space="preserve"> </w:t>
      </w:r>
      <w:r w:rsidR="00AF14E7">
        <w:fldChar w:fldCharType="begin"/>
      </w:r>
      <w:r w:rsidR="00AF14E7">
        <w:instrText xml:space="preserve"> REF _Ref396129527 \r \h </w:instrText>
      </w:r>
      <w:r w:rsidR="00AF14E7">
        <w:fldChar w:fldCharType="separate"/>
      </w:r>
      <w:r w:rsidR="00376A63">
        <w:t>[1]</w:t>
      </w:r>
      <w:r w:rsidR="00AF14E7">
        <w:fldChar w:fldCharType="end"/>
      </w:r>
      <w:r w:rsidR="00AF14E7">
        <w:t xml:space="preserve">. </w:t>
      </w:r>
    </w:p>
    <w:p w:rsidR="000B3968" w:rsidRDefault="006B5336" w:rsidP="000B3968">
      <w:pPr>
        <w:pStyle w:val="Heading1"/>
        <w:rPr>
          <w:lang w:val="sv-SE"/>
        </w:rPr>
      </w:pPr>
      <w:bookmarkStart w:id="1" w:name="_Ref396236523"/>
      <w:r>
        <w:rPr>
          <w:lang w:val="sv-SE"/>
        </w:rPr>
        <w:t>Coverage improvment</w:t>
      </w:r>
      <w:bookmarkEnd w:id="1"/>
    </w:p>
    <w:p w:rsidR="00B62E4F" w:rsidRDefault="00B62E4F" w:rsidP="00B62E4F">
      <w:pPr>
        <w:pStyle w:val="Heading2"/>
      </w:pPr>
      <w:r>
        <w:t>Maximum Coupling Loss</w:t>
      </w:r>
    </w:p>
    <w:p w:rsidR="00AB3E44" w:rsidRDefault="003F6188" w:rsidP="003F6188">
      <w:r>
        <w:t>T</w:t>
      </w:r>
      <w:r w:rsidRPr="003F6188">
        <w:t>he aim of the</w:t>
      </w:r>
      <w:r>
        <w:t xml:space="preserve"> feasibility</w:t>
      </w:r>
      <w:r w:rsidRPr="003F6188">
        <w:t xml:space="preserve"> </w:t>
      </w:r>
      <w:r>
        <w:t xml:space="preserve">study </w:t>
      </w:r>
      <w:proofErr w:type="spellStart"/>
      <w:r w:rsidRPr="003F6188">
        <w:t>FS_IoT_LC</w:t>
      </w:r>
      <w:proofErr w:type="spellEnd"/>
      <w:r w:rsidR="00AB3E44">
        <w:t xml:space="preserve"> </w:t>
      </w:r>
      <w:r w:rsidR="00AB3E44">
        <w:fldChar w:fldCharType="begin"/>
      </w:r>
      <w:r w:rsidR="00AB3E44">
        <w:instrText xml:space="preserve"> REF _Ref396129527 \r \h </w:instrText>
      </w:r>
      <w:r w:rsidR="00AB3E44">
        <w:fldChar w:fldCharType="separate"/>
      </w:r>
      <w:r w:rsidR="00376A63">
        <w:t>[1]</w:t>
      </w:r>
      <w:r w:rsidR="00AB3E44">
        <w:fldChar w:fldCharType="end"/>
      </w:r>
      <w:r>
        <w:t xml:space="preserve"> is to improve coverage by 20</w:t>
      </w:r>
      <w:r w:rsidR="006A3D1A">
        <w:t xml:space="preserve"> </w:t>
      </w:r>
      <w:r>
        <w:t xml:space="preserve">dB compared to legacy GPRS.  </w:t>
      </w:r>
      <w:r w:rsidR="00932602">
        <w:t xml:space="preserve">In </w:t>
      </w:r>
      <w:r w:rsidR="00061930">
        <w:t xml:space="preserve">its </w:t>
      </w:r>
      <w:r w:rsidR="006A3D1A">
        <w:t xml:space="preserve">feasibility </w:t>
      </w:r>
      <w:r w:rsidR="00061930" w:rsidRPr="00061930">
        <w:rPr>
          <w:i/>
        </w:rPr>
        <w:t xml:space="preserve">Study on provision of low-cost Machine-Type Communications (MTC) User </w:t>
      </w:r>
      <w:proofErr w:type="spellStart"/>
      <w:r w:rsidR="00061930" w:rsidRPr="00061930">
        <w:rPr>
          <w:i/>
        </w:rPr>
        <w:t>Equipments</w:t>
      </w:r>
      <w:proofErr w:type="spellEnd"/>
      <w:r w:rsidR="00061930" w:rsidRPr="00061930">
        <w:rPr>
          <w:i/>
        </w:rPr>
        <w:t xml:space="preserve"> (UEs)</w:t>
      </w:r>
      <w:r w:rsidR="00061930" w:rsidRPr="000B4C1C">
        <w:t xml:space="preserve"> </w:t>
      </w:r>
      <w:r w:rsidR="006A3D1A">
        <w:t>(</w:t>
      </w:r>
      <w:r w:rsidR="006A3D1A" w:rsidRPr="006A3D1A">
        <w:t>FS_LC_MTC_LTE</w:t>
      </w:r>
      <w:r w:rsidR="006A3D1A">
        <w:t>)</w:t>
      </w:r>
      <w:r w:rsidR="00AB3E44">
        <w:t xml:space="preserve">, see study outcome in </w:t>
      </w:r>
      <w:r w:rsidR="00AB3E44">
        <w:fldChar w:fldCharType="begin"/>
      </w:r>
      <w:r w:rsidR="00AB3E44">
        <w:instrText xml:space="preserve"> REF _Ref396130104 \r \h </w:instrText>
      </w:r>
      <w:r w:rsidR="00AB3E44">
        <w:fldChar w:fldCharType="separate"/>
      </w:r>
      <w:r w:rsidR="00376A63">
        <w:t>[2]</w:t>
      </w:r>
      <w:r w:rsidR="00AB3E44">
        <w:fldChar w:fldCharType="end"/>
      </w:r>
      <w:r w:rsidR="00AB3E44">
        <w:t>,</w:t>
      </w:r>
      <w:r w:rsidR="006A3D1A">
        <w:t xml:space="preserve"> </w:t>
      </w:r>
      <w:r w:rsidR="00932602">
        <w:t xml:space="preserve">3GPP </w:t>
      </w:r>
      <w:r w:rsidR="00061930">
        <w:t>RAN</w:t>
      </w:r>
      <w:r w:rsidR="00AB3E44">
        <w:t>1</w:t>
      </w:r>
      <w:r w:rsidR="00932602">
        <w:t xml:space="preserve"> </w:t>
      </w:r>
      <w:r w:rsidR="00061930">
        <w:t xml:space="preserve">concluded that </w:t>
      </w:r>
      <w:r w:rsidR="00932602">
        <w:t xml:space="preserve">EGPRS </w:t>
      </w:r>
      <w:r w:rsidR="000B3968">
        <w:t>can achieve a</w:t>
      </w:r>
      <w:r w:rsidR="006A3D1A">
        <w:t xml:space="preserve"> Maximum </w:t>
      </w:r>
      <w:r w:rsidR="00B62E4F">
        <w:t>Coupling Loss</w:t>
      </w:r>
      <w:r w:rsidR="000B3968">
        <w:t xml:space="preserve"> </w:t>
      </w:r>
      <w:r w:rsidR="00B62E4F">
        <w:t>(</w:t>
      </w:r>
      <w:r w:rsidR="000B3968">
        <w:t>MCL</w:t>
      </w:r>
      <w:r w:rsidR="00B62E4F">
        <w:t>)</w:t>
      </w:r>
      <w:r w:rsidR="000B3968">
        <w:t xml:space="preserve"> of 139.4 dB</w:t>
      </w:r>
      <w:r w:rsidR="00061930">
        <w:t xml:space="preserve"> </w:t>
      </w:r>
      <w:r w:rsidR="00061930">
        <w:fldChar w:fldCharType="begin"/>
      </w:r>
      <w:r w:rsidR="00061930">
        <w:instrText xml:space="preserve"> REF _Ref396130104 \r \h </w:instrText>
      </w:r>
      <w:r w:rsidR="00061930">
        <w:fldChar w:fldCharType="separate"/>
      </w:r>
      <w:r w:rsidR="00376A63">
        <w:t>[2]</w:t>
      </w:r>
      <w:r w:rsidR="00061930">
        <w:fldChar w:fldCharType="end"/>
      </w:r>
      <w:r w:rsidR="000B3968">
        <w:t>,</w:t>
      </w:r>
      <w:r w:rsidR="00061930">
        <w:t xml:space="preserve"> and used this as baseline in its investigations. </w:t>
      </w:r>
      <w:r w:rsidR="00AB3E44">
        <w:t xml:space="preserve">In this contribution, </w:t>
      </w:r>
      <w:r w:rsidR="002A1F9C">
        <w:t xml:space="preserve">this </w:t>
      </w:r>
      <w:r w:rsidR="00AB3E44">
        <w:t xml:space="preserve">MCL value is re-used to define 20 dB improved coverage, </w:t>
      </w:r>
      <w:r w:rsidR="002A1F9C">
        <w:t xml:space="preserve">as it </w:t>
      </w:r>
      <w:r w:rsidR="00550C3C">
        <w:t>mak</w:t>
      </w:r>
      <w:r w:rsidR="002E3AAF">
        <w:t>e</w:t>
      </w:r>
      <w:r w:rsidR="00AB3E44">
        <w:t>s</w:t>
      </w:r>
      <w:r w:rsidR="002E3AAF">
        <w:t xml:space="preserve"> sense </w:t>
      </w:r>
      <w:r w:rsidR="00AB3E44">
        <w:t xml:space="preserve">to use </w:t>
      </w:r>
      <w:r w:rsidR="002E3AAF">
        <w:t xml:space="preserve">in the aspect of aligning working assumptions between 3GPP technical committees. </w:t>
      </w:r>
    </w:p>
    <w:p w:rsidR="002E3AAF" w:rsidRDefault="006A3D1A" w:rsidP="003F6188">
      <w:proofErr w:type="gramStart"/>
      <w:r>
        <w:t xml:space="preserve">Adding 20 dB of coverage extension to the </w:t>
      </w:r>
      <w:r w:rsidR="002E3AAF">
        <w:t xml:space="preserve">MCL of </w:t>
      </w:r>
      <w:r>
        <w:t>139.4 dB</w:t>
      </w:r>
      <w:r w:rsidR="002E3AAF">
        <w:t xml:space="preserve"> </w:t>
      </w:r>
      <w:r>
        <w:t>leads to a requirement of 159.4 dB</w:t>
      </w:r>
      <w:r w:rsidR="002A1F9C">
        <w:t xml:space="preserve"> that</w:t>
      </w:r>
      <w:r w:rsidR="00AF14E7">
        <w:t xml:space="preserve"> is used throughout this contribution.</w:t>
      </w:r>
      <w:proofErr w:type="gramEnd"/>
    </w:p>
    <w:p w:rsidR="00B62E4F" w:rsidRDefault="00B62E4F" w:rsidP="00B62E4F">
      <w:pPr>
        <w:pStyle w:val="Heading2"/>
      </w:pPr>
      <w:r>
        <w:t xml:space="preserve">Repetition based </w:t>
      </w:r>
      <w:r w:rsidR="007A010C">
        <w:t xml:space="preserve">transmission </w:t>
      </w:r>
    </w:p>
    <w:p w:rsidR="004B2548" w:rsidRDefault="00954618" w:rsidP="003F6188">
      <w:r>
        <w:t>To achieve the</w:t>
      </w:r>
      <w:r w:rsidR="004B2548" w:rsidRPr="00B62E4F">
        <w:t xml:space="preserve"> coverage </w:t>
      </w:r>
      <w:r>
        <w:t xml:space="preserve">improvement </w:t>
      </w:r>
      <w:r w:rsidR="004B2548" w:rsidRPr="00B62E4F">
        <w:t xml:space="preserve">by 20 dB it is obvious that the receiving end must cope with negative signal to noise ratios (SNR). </w:t>
      </w:r>
      <w:r w:rsidR="00B62E4F">
        <w:t xml:space="preserve">Without </w:t>
      </w:r>
      <w:r w:rsidR="00E85167">
        <w:t>redefining</w:t>
      </w:r>
      <w:r w:rsidR="00B62E4F">
        <w:t xml:space="preserve"> the </w:t>
      </w:r>
      <w:r w:rsidR="00E85167">
        <w:t>channel</w:t>
      </w:r>
      <w:r w:rsidR="00B62E4F">
        <w:t xml:space="preserve"> coding of the SCH</w:t>
      </w:r>
      <w:r w:rsidR="00E85167">
        <w:t xml:space="preserve"> the channel can </w:t>
      </w:r>
      <w:r w:rsidR="00937909">
        <w:t xml:space="preserve">be </w:t>
      </w:r>
      <w:r w:rsidR="00E85167">
        <w:t>made more robust trough repetition</w:t>
      </w:r>
      <w:r>
        <w:t xml:space="preserve"> based transmission</w:t>
      </w:r>
      <w:r w:rsidR="00E85167">
        <w:t>.</w:t>
      </w:r>
      <w:r w:rsidR="00B62E4F">
        <w:t xml:space="preserve"> </w:t>
      </w:r>
      <w:r w:rsidR="00E85167">
        <w:t xml:space="preserve">It will be </w:t>
      </w:r>
      <w:r w:rsidR="00AE429C">
        <w:t>shown</w:t>
      </w:r>
      <w:r w:rsidR="00E85167">
        <w:t xml:space="preserve"> that up to 16 repetitions are needed to reach the ambitious target of 20 dB coverage </w:t>
      </w:r>
      <w:proofErr w:type="gramStart"/>
      <w:r w:rsidR="00E85167">
        <w:t>enhancement</w:t>
      </w:r>
      <w:proofErr w:type="gramEnd"/>
      <w:r w:rsidR="00E85167">
        <w:t xml:space="preserve">. At the transmitter side the repetition is straightforward, the </w:t>
      </w:r>
      <w:r w:rsidR="00A416DD">
        <w:t xml:space="preserve">BTS sends the </w:t>
      </w:r>
      <w:r w:rsidR="00A416DD">
        <w:lastRenderedPageBreak/>
        <w:t>same SCH burst over the air on the defined SCH positions in the 51-multiframe.</w:t>
      </w:r>
      <w:r w:rsidR="00E85167">
        <w:t xml:space="preserve"> </w:t>
      </w:r>
      <w:r w:rsidR="00937909">
        <w:t>At the receiving side the MS is in this investigation either;</w:t>
      </w:r>
    </w:p>
    <w:p w:rsidR="00954618" w:rsidRDefault="00954618" w:rsidP="00937909">
      <w:pPr>
        <w:pStyle w:val="ListParagraph"/>
        <w:numPr>
          <w:ilvl w:val="0"/>
          <w:numId w:val="20"/>
        </w:numPr>
      </w:pPr>
      <w:r>
        <w:t>Equalizes the bursts one by one and accumulates soft bits that are sent to the channel decoder, or</w:t>
      </w:r>
    </w:p>
    <w:p w:rsidR="00954618" w:rsidRDefault="00954618" w:rsidP="00954618">
      <w:pPr>
        <w:pStyle w:val="ListParagraph"/>
        <w:numPr>
          <w:ilvl w:val="0"/>
          <w:numId w:val="20"/>
        </w:numPr>
      </w:pPr>
      <w:r>
        <w:t xml:space="preserve">Accumulates partitions of the repeated </w:t>
      </w:r>
      <w:r w:rsidR="00937909">
        <w:t>bursts in the IQ domain</w:t>
      </w:r>
      <w:r w:rsidR="009C003C">
        <w:t xml:space="preserve"> coherently</w:t>
      </w:r>
      <w:r w:rsidR="00937909">
        <w:t>, and sends the aggregated signal</w:t>
      </w:r>
      <w:r>
        <w:t xml:space="preserve"> from each partition</w:t>
      </w:r>
      <w:r w:rsidR="00937909">
        <w:t xml:space="preserve"> to the equalizer that produces soft bits</w:t>
      </w:r>
      <w:r>
        <w:t xml:space="preserve">. The soft bits from all partitions are combined and </w:t>
      </w:r>
      <w:r w:rsidR="00937909">
        <w:t>forwarded to the channel decoder.</w:t>
      </w:r>
    </w:p>
    <w:p w:rsidR="00AE429C" w:rsidRDefault="00AE429C" w:rsidP="00937909">
      <w:r>
        <w:t xml:space="preserve">Important to remember is that there will be mobiles requiring less than the full 16 repetitions to read the SCH. However since the SCH is a broadcast channel the design must </w:t>
      </w:r>
      <w:r w:rsidR="00AB3E44">
        <w:t>be designed</w:t>
      </w:r>
      <w:r>
        <w:t xml:space="preserve"> for mobiles in </w:t>
      </w:r>
      <w:r w:rsidR="00AB3E44">
        <w:t xml:space="preserve">the </w:t>
      </w:r>
      <w:r>
        <w:t xml:space="preserve">worst </w:t>
      </w:r>
      <w:r w:rsidR="00AB3E44">
        <w:t xml:space="preserve">expected </w:t>
      </w:r>
      <w:r>
        <w:t xml:space="preserve">coverage. So </w:t>
      </w:r>
      <w:r w:rsidR="000B47AB">
        <w:t>an aspect to take note of is that while the BSS will transmit the SCH over 16 repetitions, the mobile</w:t>
      </w:r>
      <w:r w:rsidR="000D2E83">
        <w:t>s in a network</w:t>
      </w:r>
      <w:r w:rsidR="000B47AB">
        <w:t xml:space="preserve"> will be able to decode the SCH </w:t>
      </w:r>
      <w:r w:rsidR="009C183E">
        <w:t>after anywhere from</w:t>
      </w:r>
      <w:r w:rsidR="000B47AB">
        <w:t xml:space="preserve"> one up to 16 repetitions.</w:t>
      </w:r>
      <w:r w:rsidR="009C183E">
        <w:t xml:space="preserve"> </w:t>
      </w:r>
      <w:r w:rsidR="00E50A78">
        <w:t>It can further be noted that if the MS is not in extended coverage the legacy procedure for FCCH, SCH on TS0 on the BCCH carrier can be followed.</w:t>
      </w:r>
    </w:p>
    <w:p w:rsidR="0045274A" w:rsidRDefault="0045274A" w:rsidP="0045274A">
      <w:pPr>
        <w:pStyle w:val="Heading2"/>
      </w:pPr>
      <w:r>
        <w:t xml:space="preserve">Frequency synchronization </w:t>
      </w:r>
    </w:p>
    <w:p w:rsidR="0045274A" w:rsidRDefault="0045274A" w:rsidP="00937909">
      <w:r>
        <w:t xml:space="preserve">In </w:t>
      </w:r>
      <w:r>
        <w:fldChar w:fldCharType="begin"/>
      </w:r>
      <w:r>
        <w:instrText xml:space="preserve"> REF _Ref396217444 \r \h </w:instrText>
      </w:r>
      <w:r>
        <w:fldChar w:fldCharType="separate"/>
      </w:r>
      <w:r w:rsidR="00376A63">
        <w:t>[4]</w:t>
      </w:r>
      <w:r>
        <w:fldChar w:fldCharType="end"/>
      </w:r>
      <w:r>
        <w:t xml:space="preserve"> it is shown that a mobile receiver in extended coverage with high </w:t>
      </w:r>
      <w:r w:rsidR="00667304">
        <w:t>likelihood</w:t>
      </w:r>
      <w:r>
        <w:t xml:space="preserve"> will meet the frequency accuracy requirement of 0.1 ppm</w:t>
      </w:r>
      <w:r w:rsidR="0099611B">
        <w:t xml:space="preserve"> </w:t>
      </w:r>
      <w:r w:rsidR="0099611B">
        <w:fldChar w:fldCharType="begin"/>
      </w:r>
      <w:r w:rsidR="0099611B">
        <w:instrText xml:space="preserve"> REF _Ref396218998 \r \h </w:instrText>
      </w:r>
      <w:r w:rsidR="0099611B">
        <w:fldChar w:fldCharType="separate"/>
      </w:r>
      <w:r w:rsidR="00376A63">
        <w:t>[9]</w:t>
      </w:r>
      <w:r w:rsidR="0099611B">
        <w:fldChar w:fldCharType="end"/>
      </w:r>
      <w:r>
        <w:t xml:space="preserve"> already after reading the </w:t>
      </w:r>
      <w:r w:rsidR="00F46D4C">
        <w:t>FCCH. The SCH can be used to further improve the frequency estimate. To study the feasibility of estimating the SCH carrier frequency a low complexity method for frequency tracking has been investigated as part of this contribution. The method is based on the observation that a frequency offset leads to a phase drift in the receiver that can be estimated by studying the received samples in consecutive bursts.</w:t>
      </w:r>
    </w:p>
    <w:p w:rsidR="00612FF8" w:rsidRPr="00E85167" w:rsidRDefault="00AF14E7" w:rsidP="00AF14E7">
      <w:pPr>
        <w:pStyle w:val="Heading1"/>
      </w:pPr>
      <w:r w:rsidRPr="00E85167">
        <w:t xml:space="preserve">SCH </w:t>
      </w:r>
      <w:r w:rsidR="00612FF8" w:rsidRPr="00E85167">
        <w:t>definition</w:t>
      </w:r>
    </w:p>
    <w:p w:rsidR="00AF14E7" w:rsidRPr="00E85167" w:rsidRDefault="00A416DD" w:rsidP="00612FF8">
      <w:pPr>
        <w:pStyle w:val="Heading2"/>
      </w:pPr>
      <w:bookmarkStart w:id="2" w:name="_Ref396207743"/>
      <w:r>
        <w:t>M</w:t>
      </w:r>
      <w:r w:rsidR="00AF14E7" w:rsidRPr="00E85167">
        <w:t>apping on 51-multiframe structure</w:t>
      </w:r>
      <w:bookmarkEnd w:id="2"/>
    </w:p>
    <w:p w:rsidR="00A724D5" w:rsidRDefault="004B2548" w:rsidP="00612FF8">
      <w:pPr>
        <w:pStyle w:val="BodyText"/>
      </w:pPr>
      <w:r w:rsidRPr="004B2548">
        <w:t xml:space="preserve">The </w:t>
      </w:r>
      <w:r w:rsidR="00667304">
        <w:t xml:space="preserve">legacy </w:t>
      </w:r>
      <w:r w:rsidRPr="004B2548">
        <w:t xml:space="preserve">SCH is defined as a single burst radio </w:t>
      </w:r>
      <w:r w:rsidR="009712BE" w:rsidRPr="004B2548">
        <w:t>block, which</w:t>
      </w:r>
      <w:r w:rsidRPr="004B2548">
        <w:t xml:space="preserve"> is mapped on</w:t>
      </w:r>
      <w:r w:rsidR="009712BE">
        <w:t xml:space="preserve"> time slot (TS) 0 and</w:t>
      </w:r>
      <w:r w:rsidRPr="004B2548">
        <w:t xml:space="preserve"> </w:t>
      </w:r>
      <w:r>
        <w:t>TDMA frame 1, 11,</w:t>
      </w:r>
      <w:r w:rsidR="009712BE">
        <w:t xml:space="preserve"> </w:t>
      </w:r>
      <w:r>
        <w:t>21,</w:t>
      </w:r>
      <w:r w:rsidR="009712BE">
        <w:t xml:space="preserve"> </w:t>
      </w:r>
      <w:r>
        <w:t>32 and 41 in the 51-multiframe</w:t>
      </w:r>
      <w:r w:rsidR="009712BE">
        <w:t xml:space="preserve"> on of the Broadcast</w:t>
      </w:r>
      <w:r w:rsidR="00921BF8">
        <w:t xml:space="preserve"> control c</w:t>
      </w:r>
      <w:r w:rsidR="009712BE">
        <w:t>hannel (B</w:t>
      </w:r>
      <w:r w:rsidR="00921BF8">
        <w:t>C</w:t>
      </w:r>
      <w:r w:rsidR="009712BE">
        <w:t xml:space="preserve">CH) frequency </w:t>
      </w:r>
      <w:r w:rsidR="009712BE">
        <w:fldChar w:fldCharType="begin"/>
      </w:r>
      <w:r w:rsidR="009712BE">
        <w:instrText xml:space="preserve"> REF _Ref396146932 \r \h </w:instrText>
      </w:r>
      <w:r w:rsidR="009712BE">
        <w:fldChar w:fldCharType="separate"/>
      </w:r>
      <w:r w:rsidR="00376A63">
        <w:t>[3]</w:t>
      </w:r>
      <w:r w:rsidR="009712BE">
        <w:fldChar w:fldCharType="end"/>
      </w:r>
      <w:r>
        <w:t>.</w:t>
      </w:r>
      <w:r w:rsidR="009712BE">
        <w:t xml:space="preserve"> </w:t>
      </w:r>
    </w:p>
    <w:p w:rsidR="00612FF8" w:rsidRDefault="00A724D5" w:rsidP="00612FF8">
      <w:pPr>
        <w:pStyle w:val="BodyText"/>
      </w:pPr>
      <w:r>
        <w:t xml:space="preserve">It will be shown in section </w:t>
      </w:r>
      <w:r>
        <w:fldChar w:fldCharType="begin"/>
      </w:r>
      <w:r>
        <w:instrText xml:space="preserve"> REF _Ref396155340 \r \h </w:instrText>
      </w:r>
      <w:r>
        <w:fldChar w:fldCharType="separate"/>
      </w:r>
      <w:r w:rsidR="00376A63">
        <w:t>4.2</w:t>
      </w:r>
      <w:r>
        <w:fldChar w:fldCharType="end"/>
      </w:r>
      <w:r>
        <w:t xml:space="preserve"> that 16 repetitions are needed to achieve 20 dB coverage </w:t>
      </w:r>
      <w:r w:rsidR="00B16811">
        <w:t>improvements</w:t>
      </w:r>
      <w:r w:rsidR="00D2021E">
        <w:t>. T</w:t>
      </w:r>
      <w:r w:rsidR="009712BE">
        <w:t xml:space="preserve">o not disturb GSM legacy operation it </w:t>
      </w:r>
      <w:r w:rsidR="00667304">
        <w:t>is</w:t>
      </w:r>
      <w:r w:rsidR="009712BE">
        <w:t xml:space="preserve"> proposed to </w:t>
      </w:r>
      <w:r w:rsidR="009A63CC">
        <w:t xml:space="preserve">map </w:t>
      </w:r>
      <w:r>
        <w:t xml:space="preserve">the SCH </w:t>
      </w:r>
      <w:r w:rsidR="009A63CC">
        <w:t>design for extended coverage onto TS1</w:t>
      </w:r>
      <w:r>
        <w:t xml:space="preserve">. At the same time it is shown in </w:t>
      </w:r>
      <w:r>
        <w:fldChar w:fldCharType="begin"/>
      </w:r>
      <w:r>
        <w:instrText xml:space="preserve"> REF _Ref396136798 \r \h </w:instrText>
      </w:r>
      <w:r>
        <w:fldChar w:fldCharType="separate"/>
      </w:r>
      <w:r w:rsidR="00376A63">
        <w:t>[3]</w:t>
      </w:r>
      <w:r>
        <w:fldChar w:fldCharType="end"/>
      </w:r>
      <w:r>
        <w:t xml:space="preserve"> that operation of to the FCCH is feasible already with today’s mapping on TS 0</w:t>
      </w:r>
      <w:r w:rsidR="00667304">
        <w:t>, so no support for FCCH is needed on TS 1</w:t>
      </w:r>
      <w:r>
        <w:t>. So one straightforward redesign of the SCH mapping</w:t>
      </w:r>
      <w:r w:rsidR="00B16811">
        <w:t xml:space="preserve"> on TS</w:t>
      </w:r>
      <w:r w:rsidR="00667304">
        <w:t xml:space="preserve"> </w:t>
      </w:r>
      <w:r w:rsidR="00B16811">
        <w:t>1</w:t>
      </w:r>
      <w:r>
        <w:t xml:space="preserve"> would be to use the FCCH TDMA frame positions 2, 12, 22</w:t>
      </w:r>
      <w:r w:rsidR="00B16811">
        <w:t>,</w:t>
      </w:r>
      <w:r>
        <w:t xml:space="preserve"> </w:t>
      </w:r>
      <w:r w:rsidR="00B16811">
        <w:t xml:space="preserve">and </w:t>
      </w:r>
      <w:r>
        <w:t>32</w:t>
      </w:r>
      <w:r w:rsidR="003247A4">
        <w:t xml:space="preserve"> for the SCH and </w:t>
      </w:r>
      <w:r w:rsidR="00CB5CC8">
        <w:t xml:space="preserve">define a Sparse mapping scheme where the </w:t>
      </w:r>
      <w:r w:rsidR="003247A4">
        <w:t>SCH transmission</w:t>
      </w:r>
      <w:r w:rsidR="00CB5CC8">
        <w:t>s are spread</w:t>
      </w:r>
      <w:r w:rsidR="003247A4">
        <w:t xml:space="preserve"> over two 51-multiframes</w:t>
      </w:r>
      <w:r w:rsidR="00D2021E">
        <w:t xml:space="preserve"> as shown below</w:t>
      </w:r>
      <w:r w:rsidR="003247A4">
        <w:t>.</w:t>
      </w:r>
    </w:p>
    <w:p w:rsidR="00AF2AA8" w:rsidRDefault="003C6DC0" w:rsidP="00E86E4E">
      <w:pPr>
        <w:pStyle w:val="BodyText"/>
        <w:jc w:val="center"/>
      </w:pPr>
      <w:r>
        <w:rPr>
          <w:noProof/>
        </w:rPr>
        <w:drawing>
          <wp:inline distT="0" distB="0" distL="0" distR="0" wp14:anchorId="5949F318" wp14:editId="04FFD0DD">
            <wp:extent cx="5250180" cy="714375"/>
            <wp:effectExtent l="0" t="0" r="762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_map_alt1.png"/>
                    <pic:cNvPicPr/>
                  </pic:nvPicPr>
                  <pic:blipFill>
                    <a:blip r:embed="rId9">
                      <a:extLst>
                        <a:ext uri="{28A0092B-C50C-407E-A947-70E740481C1C}">
                          <a14:useLocalDpi xmlns:a14="http://schemas.microsoft.com/office/drawing/2010/main" val="0"/>
                        </a:ext>
                      </a:extLst>
                    </a:blip>
                    <a:stretch>
                      <a:fillRect/>
                    </a:stretch>
                  </pic:blipFill>
                  <pic:spPr>
                    <a:xfrm>
                      <a:off x="0" y="0"/>
                      <a:ext cx="5250180" cy="714375"/>
                    </a:xfrm>
                    <a:prstGeom prst="rect">
                      <a:avLst/>
                    </a:prstGeom>
                  </pic:spPr>
                </pic:pic>
              </a:graphicData>
            </a:graphic>
          </wp:inline>
        </w:drawing>
      </w:r>
    </w:p>
    <w:p w:rsidR="00654E12" w:rsidRDefault="00AF2AA8" w:rsidP="00AF2AA8">
      <w:pPr>
        <w:pStyle w:val="Caption"/>
        <w:jc w:val="both"/>
      </w:pPr>
      <w:r>
        <w:lastRenderedPageBreak/>
        <w:t xml:space="preserve">Figure </w:t>
      </w:r>
      <w:fldSimple w:instr=" SEQ Figure \* ARABIC ">
        <w:r w:rsidR="00376A63">
          <w:rPr>
            <w:noProof/>
          </w:rPr>
          <w:t>1</w:t>
        </w:r>
      </w:fldSimple>
      <w:r>
        <w:t xml:space="preserve"> </w:t>
      </w:r>
      <w:r w:rsidR="000F7AAF">
        <w:t>Sparse</w:t>
      </w:r>
      <w:r w:rsidR="00B16811">
        <w:t xml:space="preserve"> mapping of SCH on 51-multiframe on TS1.</w:t>
      </w:r>
    </w:p>
    <w:p w:rsidR="00311865" w:rsidRDefault="003B4288" w:rsidP="0045274A">
      <w:pPr>
        <w:keepNext/>
      </w:pPr>
      <w:r>
        <w:t xml:space="preserve">An alternative approach would be a compact </w:t>
      </w:r>
      <w:r w:rsidR="00B16811">
        <w:t>map</w:t>
      </w:r>
      <w:r w:rsidR="00667304">
        <w:t>ping</w:t>
      </w:r>
      <w:r w:rsidR="00B16811">
        <w:t xml:space="preserve"> </w:t>
      </w:r>
      <w:r>
        <w:t xml:space="preserve">where </w:t>
      </w:r>
      <w:r w:rsidR="00667304">
        <w:t>the complete set of</w:t>
      </w:r>
      <w:r w:rsidR="00B16811">
        <w:t xml:space="preserve"> SCH </w:t>
      </w:r>
      <w:r>
        <w:t xml:space="preserve">blocks </w:t>
      </w:r>
      <w:r w:rsidR="00667304">
        <w:t>is</w:t>
      </w:r>
      <w:r>
        <w:t xml:space="preserve"> transmitted </w:t>
      </w:r>
      <w:r w:rsidR="00667304">
        <w:t xml:space="preserve">over the first eight TDMA frames </w:t>
      </w:r>
      <w:r>
        <w:t>in</w:t>
      </w:r>
      <w:r w:rsidR="0045274A">
        <w:t xml:space="preserve"> </w:t>
      </w:r>
      <w:r w:rsidR="00B16811">
        <w:t xml:space="preserve">the beginning of </w:t>
      </w:r>
      <w:r w:rsidR="00667304">
        <w:t xml:space="preserve">two consecutive </w:t>
      </w:r>
      <w:r w:rsidR="00B16811">
        <w:t>the 51-multiframe</w:t>
      </w:r>
      <w:r w:rsidR="00667304">
        <w:t>s</w:t>
      </w:r>
      <w:r w:rsidR="00B16811">
        <w:t xml:space="preserve"> as </w:t>
      </w:r>
      <w:r w:rsidR="000F7AAF">
        <w:t>depicted</w:t>
      </w:r>
      <w:r w:rsidR="00311865">
        <w:t xml:space="preserve"> in </w:t>
      </w:r>
      <w:r w:rsidR="00311865">
        <w:fldChar w:fldCharType="begin"/>
      </w:r>
      <w:r w:rsidR="00311865">
        <w:instrText xml:space="preserve"> REF _Ref396421588 \h </w:instrText>
      </w:r>
      <w:r w:rsidR="00311865">
        <w:fldChar w:fldCharType="separate"/>
      </w:r>
      <w:r w:rsidR="00311865">
        <w:t xml:space="preserve">Figure </w:t>
      </w:r>
      <w:r w:rsidR="00311865">
        <w:rPr>
          <w:noProof/>
        </w:rPr>
        <w:t>2</w:t>
      </w:r>
      <w:r w:rsidR="00311865">
        <w:fldChar w:fldCharType="end"/>
      </w:r>
      <w:r w:rsidR="00311865">
        <w:t>.</w:t>
      </w:r>
    </w:p>
    <w:p w:rsidR="000F7AAF" w:rsidRDefault="003C6DC0" w:rsidP="0045274A">
      <w:pPr>
        <w:keepNext/>
      </w:pPr>
      <w:r>
        <w:rPr>
          <w:noProof/>
        </w:rPr>
        <w:drawing>
          <wp:inline distT="0" distB="0" distL="0" distR="0" wp14:anchorId="6D19B161" wp14:editId="0DB6BB2C">
            <wp:extent cx="5250180" cy="714375"/>
            <wp:effectExtent l="0" t="0" r="762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_map_alt2.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714375"/>
                    </a:xfrm>
                    <a:prstGeom prst="rect">
                      <a:avLst/>
                    </a:prstGeom>
                  </pic:spPr>
                </pic:pic>
              </a:graphicData>
            </a:graphic>
          </wp:inline>
        </w:drawing>
      </w:r>
    </w:p>
    <w:p w:rsidR="00B16811" w:rsidRDefault="000F7AAF" w:rsidP="00CB5CC8">
      <w:pPr>
        <w:pStyle w:val="Caption"/>
        <w:jc w:val="left"/>
      </w:pPr>
      <w:bookmarkStart w:id="3" w:name="_Ref396421588"/>
      <w:r>
        <w:t xml:space="preserve">Figure </w:t>
      </w:r>
      <w:fldSimple w:instr=" SEQ Figure \* ARABIC ">
        <w:r w:rsidR="00376A63">
          <w:rPr>
            <w:noProof/>
          </w:rPr>
          <w:t>2</w:t>
        </w:r>
      </w:fldSimple>
      <w:bookmarkEnd w:id="3"/>
      <w:r w:rsidRPr="000F7AAF">
        <w:t xml:space="preserve"> </w:t>
      </w:r>
      <w:r>
        <w:t>Compact mapping of SCH on 51-multiframe on TS1.</w:t>
      </w:r>
    </w:p>
    <w:p w:rsidR="00B16811" w:rsidRPr="00B16811" w:rsidRDefault="00CB5CC8" w:rsidP="00B16811">
      <w:r>
        <w:t xml:space="preserve">Comparing the two alternatives, the </w:t>
      </w:r>
      <w:proofErr w:type="gramStart"/>
      <w:r w:rsidR="003B4288">
        <w:t>Sparse</w:t>
      </w:r>
      <w:proofErr w:type="gramEnd"/>
      <w:r w:rsidR="003B4288">
        <w:t xml:space="preserve"> mapping is attractive in its resemblance with the legacy mapping. </w:t>
      </w:r>
      <w:r w:rsidR="00667304">
        <w:t>The Compact mapping approach</w:t>
      </w:r>
      <w:r w:rsidR="009C003C">
        <w:t xml:space="preserve"> has an</w:t>
      </w:r>
      <w:r w:rsidR="003B4288">
        <w:t xml:space="preserve"> advantage </w:t>
      </w:r>
      <w:r w:rsidR="00667304">
        <w:t xml:space="preserve">in </w:t>
      </w:r>
      <w:r w:rsidR="003B4288">
        <w:t xml:space="preserve">that in case </w:t>
      </w:r>
      <w:r w:rsidR="009C003C">
        <w:t xml:space="preserve">of a fading channel the impact on the coherent accumulation of repeated bursts in the IQ domain will </w:t>
      </w:r>
      <w:r w:rsidR="002A1F9C">
        <w:t xml:space="preserve">be </w:t>
      </w:r>
      <w:r w:rsidR="009C003C">
        <w:t>less.</w:t>
      </w:r>
    </w:p>
    <w:p w:rsidR="003D504C" w:rsidRDefault="00D2021E" w:rsidP="00612FF8">
      <w:pPr>
        <w:pStyle w:val="Heading2"/>
      </w:pPr>
      <w:r>
        <w:t>Re</w:t>
      </w:r>
      <w:r w:rsidR="00612FF8" w:rsidRPr="009712BE">
        <w:t>design</w:t>
      </w:r>
      <w:r w:rsidR="00FE338D">
        <w:t xml:space="preserve"> of </w:t>
      </w:r>
      <w:r w:rsidR="00175AEB">
        <w:t>SCH</w:t>
      </w:r>
    </w:p>
    <w:p w:rsidR="009C003C" w:rsidRDefault="009C003C" w:rsidP="009C003C">
      <w:pPr>
        <w:pStyle w:val="BodyText"/>
      </w:pPr>
      <w:r>
        <w:t>The</w:t>
      </w:r>
      <w:r w:rsidR="00667304">
        <w:t xml:space="preserve"> legacy</w:t>
      </w:r>
      <w:r>
        <w:t xml:space="preserve"> SCH</w:t>
      </w:r>
      <w:r w:rsidR="00167B3A">
        <w:t xml:space="preserve"> contains per its current definition a </w:t>
      </w:r>
      <w:r w:rsidR="00CB3679">
        <w:t xml:space="preserve">19 bit RFN defined as follows </w:t>
      </w:r>
      <w:r w:rsidR="00CB3679">
        <w:fldChar w:fldCharType="begin"/>
      </w:r>
      <w:r w:rsidR="00CB3679">
        <w:instrText xml:space="preserve"> REF _Ref396146932 \r \h </w:instrText>
      </w:r>
      <w:r w:rsidR="00CB3679">
        <w:fldChar w:fldCharType="separate"/>
      </w:r>
      <w:r w:rsidR="00376A63">
        <w:t>[3]</w:t>
      </w:r>
      <w:r w:rsidR="00CB3679">
        <w:fldChar w:fldCharType="end"/>
      </w:r>
      <w:r w:rsidR="00CB3679">
        <w:t>;</w:t>
      </w:r>
    </w:p>
    <w:p w:rsidR="00CB3679" w:rsidRPr="00CB3679" w:rsidRDefault="00FE338D" w:rsidP="00CB3679">
      <w:pPr>
        <w:pStyle w:val="B2"/>
        <w:rPr>
          <w:i/>
        </w:rPr>
      </w:pPr>
      <w:r>
        <w:rPr>
          <w:i/>
        </w:rPr>
        <w:t>“</w:t>
      </w:r>
      <w:r w:rsidR="00CB3679" w:rsidRPr="00CB3679">
        <w:rPr>
          <w:i/>
        </w:rPr>
        <w:t>T1</w:t>
      </w:r>
      <w:r w:rsidR="00CB3679" w:rsidRPr="00CB3679">
        <w:rPr>
          <w:i/>
        </w:rPr>
        <w:tab/>
      </w:r>
      <w:r w:rsidR="00CB3679" w:rsidRPr="00CB3679">
        <w:rPr>
          <w:i/>
        </w:rPr>
        <w:tab/>
        <w:t>(11 bits)</w:t>
      </w:r>
      <w:r w:rsidR="00CB3679" w:rsidRPr="00CB3679">
        <w:rPr>
          <w:i/>
        </w:rPr>
        <w:tab/>
        <w:t>range 0 to 2047</w:t>
      </w:r>
      <w:r w:rsidR="00CB3679" w:rsidRPr="00CB3679">
        <w:rPr>
          <w:i/>
        </w:rPr>
        <w:tab/>
        <w:t xml:space="preserve">= FN div </w:t>
      </w:r>
      <w:proofErr w:type="gramStart"/>
      <w:r w:rsidR="00CB3679" w:rsidRPr="00CB3679">
        <w:rPr>
          <w:i/>
        </w:rPr>
        <w:t>( 26</w:t>
      </w:r>
      <w:proofErr w:type="gramEnd"/>
      <w:r w:rsidR="00CB3679" w:rsidRPr="00CB3679">
        <w:rPr>
          <w:i/>
        </w:rPr>
        <w:t xml:space="preserve"> x 51)</w:t>
      </w:r>
    </w:p>
    <w:p w:rsidR="00CB3679" w:rsidRPr="00CB3679" w:rsidRDefault="00CB3679" w:rsidP="00CB3679">
      <w:pPr>
        <w:pStyle w:val="B2"/>
        <w:rPr>
          <w:i/>
        </w:rPr>
      </w:pPr>
      <w:r w:rsidRPr="00CB3679">
        <w:rPr>
          <w:i/>
        </w:rPr>
        <w:t>T2</w:t>
      </w:r>
      <w:r w:rsidRPr="00CB3679">
        <w:rPr>
          <w:i/>
        </w:rPr>
        <w:tab/>
      </w:r>
      <w:r w:rsidRPr="00CB3679">
        <w:rPr>
          <w:i/>
        </w:rPr>
        <w:tab/>
        <w:t>(5 bits)</w:t>
      </w:r>
      <w:r w:rsidRPr="00CB3679">
        <w:rPr>
          <w:i/>
        </w:rPr>
        <w:tab/>
        <w:t>range 0 to 25</w:t>
      </w:r>
      <w:r w:rsidRPr="00CB3679">
        <w:rPr>
          <w:i/>
        </w:rPr>
        <w:tab/>
      </w:r>
      <w:r w:rsidRPr="00CB3679">
        <w:rPr>
          <w:i/>
        </w:rPr>
        <w:tab/>
        <w:t>= FN mod 26</w:t>
      </w:r>
    </w:p>
    <w:p w:rsidR="00CB3679" w:rsidRPr="00CB3679" w:rsidRDefault="00CB3679" w:rsidP="00CB3679">
      <w:pPr>
        <w:pStyle w:val="B2"/>
        <w:rPr>
          <w:i/>
        </w:rPr>
      </w:pPr>
      <w:r w:rsidRPr="00CB3679">
        <w:rPr>
          <w:i/>
        </w:rPr>
        <w:t>T3'</w:t>
      </w:r>
      <w:r w:rsidR="00C07D83">
        <w:rPr>
          <w:i/>
        </w:rPr>
        <w:t xml:space="preserve"> </w:t>
      </w:r>
      <w:r w:rsidRPr="00CB3679">
        <w:rPr>
          <w:i/>
        </w:rPr>
        <w:tab/>
        <w:t>(3 bits)</w:t>
      </w:r>
      <w:r w:rsidRPr="00CB3679">
        <w:rPr>
          <w:i/>
        </w:rPr>
        <w:tab/>
        <w:t>range 0 to 4</w:t>
      </w:r>
      <w:r w:rsidRPr="00CB3679">
        <w:rPr>
          <w:i/>
        </w:rPr>
        <w:tab/>
      </w:r>
      <w:r w:rsidRPr="00CB3679">
        <w:rPr>
          <w:i/>
        </w:rPr>
        <w:tab/>
        <w:t xml:space="preserve">= (T3 </w:t>
      </w:r>
      <w:r w:rsidRPr="00CB3679">
        <w:rPr>
          <w:i/>
        </w:rPr>
        <w:noBreakHyphen/>
        <w:t xml:space="preserve"> 1) div 10</w:t>
      </w:r>
    </w:p>
    <w:p w:rsidR="00CB3679" w:rsidRPr="00CB3679" w:rsidRDefault="00CB3679" w:rsidP="00CB3679">
      <w:pPr>
        <w:pStyle w:val="B2"/>
        <w:rPr>
          <w:i/>
        </w:rPr>
      </w:pPr>
      <w:proofErr w:type="gramStart"/>
      <w:r w:rsidRPr="00CB3679">
        <w:rPr>
          <w:i/>
        </w:rPr>
        <w:t>where</w:t>
      </w:r>
      <w:proofErr w:type="gramEnd"/>
    </w:p>
    <w:p w:rsidR="00CB3679" w:rsidRPr="00CB3679" w:rsidRDefault="00CB3679" w:rsidP="00CB3679">
      <w:pPr>
        <w:pStyle w:val="B2"/>
        <w:rPr>
          <w:i/>
        </w:rPr>
      </w:pPr>
      <w:r w:rsidRPr="00CB3679">
        <w:rPr>
          <w:i/>
        </w:rPr>
        <w:t>T3</w:t>
      </w:r>
      <w:r w:rsidRPr="00CB3679">
        <w:rPr>
          <w:i/>
        </w:rPr>
        <w:tab/>
      </w:r>
      <w:r w:rsidRPr="00CB3679">
        <w:rPr>
          <w:i/>
        </w:rPr>
        <w:tab/>
        <w:t>(6 bits)</w:t>
      </w:r>
      <w:r w:rsidRPr="00CB3679">
        <w:rPr>
          <w:i/>
        </w:rPr>
        <w:tab/>
        <w:t>range 0 to 50</w:t>
      </w:r>
      <w:r w:rsidRPr="00CB3679">
        <w:rPr>
          <w:i/>
        </w:rPr>
        <w:tab/>
      </w:r>
      <w:r w:rsidRPr="00CB3679">
        <w:rPr>
          <w:i/>
        </w:rPr>
        <w:tab/>
        <w:t>= FN mod 51</w:t>
      </w:r>
      <w:r w:rsidR="00FE338D">
        <w:rPr>
          <w:i/>
        </w:rPr>
        <w:t>”</w:t>
      </w:r>
      <w:r w:rsidRPr="00FE338D">
        <w:t>.</w:t>
      </w:r>
    </w:p>
    <w:p w:rsidR="00FE338D" w:rsidRDefault="00CB3679" w:rsidP="009C003C">
      <w:pPr>
        <w:pStyle w:val="BodyText"/>
      </w:pPr>
      <w:r>
        <w:t xml:space="preserve">As T1 </w:t>
      </w:r>
      <w:r w:rsidR="007A010C">
        <w:t xml:space="preserve">defines </w:t>
      </w:r>
      <w:r>
        <w:t xml:space="preserve">the </w:t>
      </w:r>
      <w:r w:rsidR="004055BA">
        <w:t xml:space="preserve">position of the </w:t>
      </w:r>
      <w:r w:rsidR="00FE338D">
        <w:t xml:space="preserve">GSM </w:t>
      </w:r>
      <w:proofErr w:type="spellStart"/>
      <w:r w:rsidR="00FE338D">
        <w:t>superframe</w:t>
      </w:r>
      <w:proofErr w:type="spellEnd"/>
      <w:r w:rsidR="00FE338D">
        <w:t xml:space="preserve"> within the </w:t>
      </w:r>
      <w:proofErr w:type="spellStart"/>
      <w:r w:rsidR="007A010C">
        <w:t>hyperframe</w:t>
      </w:r>
      <w:proofErr w:type="spellEnd"/>
      <w:r w:rsidR="007A010C">
        <w:t xml:space="preserve">, it remains unaffected by the SCH mapping alternatives </w:t>
      </w:r>
      <w:r w:rsidR="00FE338D">
        <w:t xml:space="preserve">presented </w:t>
      </w:r>
      <w:r w:rsidR="007A010C">
        <w:t xml:space="preserve">in section </w:t>
      </w:r>
      <w:r w:rsidR="007A010C">
        <w:fldChar w:fldCharType="begin"/>
      </w:r>
      <w:r w:rsidR="007A010C">
        <w:instrText xml:space="preserve"> REF _Ref396207743 \r \h </w:instrText>
      </w:r>
      <w:r w:rsidR="007A010C">
        <w:fldChar w:fldCharType="separate"/>
      </w:r>
      <w:r w:rsidR="00376A63">
        <w:t>3.1</w:t>
      </w:r>
      <w:r w:rsidR="007A010C">
        <w:fldChar w:fldCharType="end"/>
      </w:r>
      <w:r w:rsidR="00FE338D">
        <w:t xml:space="preserve">. </w:t>
      </w:r>
    </w:p>
    <w:p w:rsidR="004055BA" w:rsidRDefault="00FE338D" w:rsidP="009C003C">
      <w:pPr>
        <w:pStyle w:val="BodyText"/>
      </w:pPr>
      <w:r>
        <w:t>T2 defines the position of the</w:t>
      </w:r>
      <w:r w:rsidR="004055BA">
        <w:t xml:space="preserve"> 51-multiframe within the T1 </w:t>
      </w:r>
      <w:proofErr w:type="spellStart"/>
      <w:r w:rsidR="004055BA">
        <w:t>superframe</w:t>
      </w:r>
      <w:proofErr w:type="spellEnd"/>
      <w:r w:rsidR="004055BA">
        <w:t xml:space="preserve">. When repeating a single instance of the SCH over two consecutive 51-multiframes T2 can be reduced to signal on which pair of 51-multiframes in the </w:t>
      </w:r>
      <w:proofErr w:type="spellStart"/>
      <w:r w:rsidR="004055BA">
        <w:t>superframe</w:t>
      </w:r>
      <w:proofErr w:type="spellEnd"/>
      <w:r w:rsidR="004055BA">
        <w:t xml:space="preserve"> the instance of the SCH is transmitted. T2 can hence be defined as;</w:t>
      </w:r>
    </w:p>
    <w:p w:rsidR="004055BA" w:rsidRDefault="004055BA" w:rsidP="004055BA">
      <w:pPr>
        <w:pStyle w:val="B2"/>
        <w:rPr>
          <w:i/>
        </w:rPr>
      </w:pPr>
      <w:r w:rsidRPr="00CB3679">
        <w:rPr>
          <w:i/>
        </w:rPr>
        <w:t>T2</w:t>
      </w:r>
      <w:r w:rsidRPr="00CB3679">
        <w:rPr>
          <w:i/>
        </w:rPr>
        <w:tab/>
      </w:r>
      <w:r w:rsidRPr="00CB3679">
        <w:rPr>
          <w:i/>
        </w:rPr>
        <w:tab/>
        <w:t>(</w:t>
      </w:r>
      <w:r>
        <w:rPr>
          <w:i/>
        </w:rPr>
        <w:t>4</w:t>
      </w:r>
      <w:r w:rsidRPr="00CB3679">
        <w:rPr>
          <w:i/>
        </w:rPr>
        <w:t> bits)</w:t>
      </w:r>
      <w:r w:rsidRPr="00CB3679">
        <w:rPr>
          <w:i/>
        </w:rPr>
        <w:tab/>
        <w:t xml:space="preserve">range 0 to </w:t>
      </w:r>
      <w:r>
        <w:rPr>
          <w:i/>
        </w:rPr>
        <w:t>12</w:t>
      </w:r>
      <w:r w:rsidRPr="00CB3679">
        <w:rPr>
          <w:i/>
        </w:rPr>
        <w:tab/>
      </w:r>
      <w:r w:rsidRPr="00CB3679">
        <w:rPr>
          <w:i/>
        </w:rPr>
        <w:tab/>
        <w:t xml:space="preserve">= FN mod </w:t>
      </w:r>
      <w:r>
        <w:rPr>
          <w:i/>
        </w:rPr>
        <w:t>13</w:t>
      </w:r>
    </w:p>
    <w:p w:rsidR="00BD12D7" w:rsidRDefault="009C183E" w:rsidP="006C72FE">
      <w:pPr>
        <w:pStyle w:val="B2"/>
        <w:ind w:left="0" w:firstLine="0"/>
        <w:rPr>
          <w:sz w:val="22"/>
          <w:szCs w:val="22"/>
        </w:rPr>
      </w:pPr>
      <w:r w:rsidRPr="009C183E">
        <w:rPr>
          <w:sz w:val="22"/>
          <w:szCs w:val="22"/>
        </w:rPr>
        <w:t>As a mobile requiring less than eight repetitions still need</w:t>
      </w:r>
      <w:r w:rsidR="004055BA" w:rsidRPr="009C183E">
        <w:rPr>
          <w:sz w:val="22"/>
          <w:szCs w:val="22"/>
        </w:rPr>
        <w:t xml:space="preserve"> to</w:t>
      </w:r>
      <w:r w:rsidRPr="009C183E">
        <w:rPr>
          <w:sz w:val="22"/>
          <w:szCs w:val="22"/>
        </w:rPr>
        <w:t xml:space="preserve"> be able to</w:t>
      </w:r>
      <w:r w:rsidR="004055BA" w:rsidRPr="009C183E">
        <w:rPr>
          <w:sz w:val="22"/>
          <w:szCs w:val="22"/>
        </w:rPr>
        <w:t xml:space="preserve"> identify if the SCH is transmitted over</w:t>
      </w:r>
      <w:r w:rsidR="00AE429C" w:rsidRPr="009C183E">
        <w:rPr>
          <w:sz w:val="22"/>
          <w:szCs w:val="22"/>
        </w:rPr>
        <w:t xml:space="preserve"> an </w:t>
      </w:r>
      <w:r>
        <w:rPr>
          <w:sz w:val="22"/>
          <w:szCs w:val="22"/>
        </w:rPr>
        <w:t xml:space="preserve">even or an </w:t>
      </w:r>
      <w:r w:rsidR="00C41757">
        <w:rPr>
          <w:sz w:val="22"/>
          <w:szCs w:val="22"/>
        </w:rPr>
        <w:t>odd</w:t>
      </w:r>
      <w:r w:rsidR="00667304">
        <w:rPr>
          <w:sz w:val="22"/>
          <w:szCs w:val="22"/>
        </w:rPr>
        <w:t xml:space="preserve"> numbered</w:t>
      </w:r>
      <w:r w:rsidR="00C41757">
        <w:rPr>
          <w:sz w:val="22"/>
          <w:szCs w:val="22"/>
        </w:rPr>
        <w:t xml:space="preserve"> </w:t>
      </w:r>
      <w:r>
        <w:rPr>
          <w:sz w:val="22"/>
          <w:szCs w:val="22"/>
        </w:rPr>
        <w:t>51-multiframe</w:t>
      </w:r>
      <w:r w:rsidR="00C41757">
        <w:rPr>
          <w:sz w:val="22"/>
          <w:szCs w:val="22"/>
        </w:rPr>
        <w:t>. A</w:t>
      </w:r>
      <w:r w:rsidR="00BD12D7">
        <w:rPr>
          <w:sz w:val="22"/>
          <w:szCs w:val="22"/>
        </w:rPr>
        <w:t>lso for mobiles in extended coverage, an indication of between which 51</w:t>
      </w:r>
      <w:r w:rsidR="00C41757">
        <w:rPr>
          <w:sz w:val="22"/>
          <w:szCs w:val="22"/>
        </w:rPr>
        <w:t>-</w:t>
      </w:r>
      <w:r w:rsidR="00BD12D7">
        <w:rPr>
          <w:sz w:val="22"/>
          <w:szCs w:val="22"/>
        </w:rPr>
        <w:t>multiframe borders the SCH information is changing, is needed to avoid blind</w:t>
      </w:r>
      <w:r w:rsidR="007E188F">
        <w:rPr>
          <w:sz w:val="22"/>
          <w:szCs w:val="22"/>
        </w:rPr>
        <w:t>ly</w:t>
      </w:r>
      <w:r w:rsidR="00BD12D7">
        <w:rPr>
          <w:sz w:val="22"/>
          <w:szCs w:val="22"/>
        </w:rPr>
        <w:t xml:space="preserve"> decoding</w:t>
      </w:r>
      <w:r w:rsidR="007E188F">
        <w:rPr>
          <w:sz w:val="22"/>
          <w:szCs w:val="22"/>
        </w:rPr>
        <w:t xml:space="preserve"> two different SCH mapping options</w:t>
      </w:r>
      <w:r w:rsidR="00BD12D7">
        <w:rPr>
          <w:sz w:val="22"/>
          <w:szCs w:val="22"/>
        </w:rPr>
        <w:t xml:space="preserve">. </w:t>
      </w:r>
    </w:p>
    <w:p w:rsidR="00D86785" w:rsidRDefault="007E188F" w:rsidP="006C72FE">
      <w:pPr>
        <w:pStyle w:val="B2"/>
        <w:ind w:left="0" w:firstLine="0"/>
        <w:rPr>
          <w:sz w:val="22"/>
          <w:szCs w:val="22"/>
        </w:rPr>
      </w:pPr>
      <w:r>
        <w:rPr>
          <w:sz w:val="22"/>
          <w:szCs w:val="22"/>
        </w:rPr>
        <w:t>I</w:t>
      </w:r>
      <w:r w:rsidR="009C183E">
        <w:rPr>
          <w:sz w:val="22"/>
          <w:szCs w:val="22"/>
        </w:rPr>
        <w:t>t is</w:t>
      </w:r>
      <w:r w:rsidR="00C41757">
        <w:rPr>
          <w:sz w:val="22"/>
          <w:szCs w:val="22"/>
        </w:rPr>
        <w:t xml:space="preserve"> therefore</w:t>
      </w:r>
      <w:r w:rsidR="009C183E">
        <w:rPr>
          <w:sz w:val="22"/>
          <w:szCs w:val="22"/>
        </w:rPr>
        <w:t xml:space="preserve"> proposed to </w:t>
      </w:r>
      <w:r w:rsidR="00C41757">
        <w:rPr>
          <w:sz w:val="22"/>
          <w:szCs w:val="22"/>
        </w:rPr>
        <w:t xml:space="preserve">modulate the SCH using a modified </w:t>
      </w:r>
      <w:r w:rsidR="00947F67">
        <w:rPr>
          <w:sz w:val="22"/>
          <w:szCs w:val="22"/>
        </w:rPr>
        <w:t xml:space="preserve">GMSK modulation </w:t>
      </w:r>
      <w:r w:rsidR="00C41757">
        <w:rPr>
          <w:sz w:val="22"/>
          <w:szCs w:val="22"/>
        </w:rPr>
        <w:t xml:space="preserve">with </w:t>
      </w:r>
      <w:r w:rsidR="00947F67">
        <w:rPr>
          <w:sz w:val="22"/>
          <w:szCs w:val="22"/>
        </w:rPr>
        <w:t>a negative modulation index</w:t>
      </w:r>
      <w:r w:rsidR="006C72FE">
        <w:rPr>
          <w:sz w:val="22"/>
          <w:szCs w:val="22"/>
        </w:rPr>
        <w:t xml:space="preserve"> h equal to</w:t>
      </w:r>
      <w:r w:rsidR="00947F67">
        <w:rPr>
          <w:sz w:val="22"/>
          <w:szCs w:val="22"/>
        </w:rPr>
        <w:t xml:space="preserve"> -</w:t>
      </w:r>
      <w:r w:rsidR="006C72FE">
        <w:rPr>
          <w:sz w:val="22"/>
          <w:szCs w:val="22"/>
        </w:rPr>
        <w:t xml:space="preserve">½ </w:t>
      </w:r>
      <w:r w:rsidR="00947F67">
        <w:rPr>
          <w:sz w:val="22"/>
          <w:szCs w:val="22"/>
        </w:rPr>
        <w:t xml:space="preserve">on </w:t>
      </w:r>
      <w:r w:rsidR="00C41757">
        <w:rPr>
          <w:sz w:val="22"/>
          <w:szCs w:val="22"/>
        </w:rPr>
        <w:t xml:space="preserve">odd </w:t>
      </w:r>
      <w:r w:rsidR="00667304">
        <w:rPr>
          <w:sz w:val="22"/>
          <w:szCs w:val="22"/>
        </w:rPr>
        <w:t xml:space="preserve">numbered </w:t>
      </w:r>
      <w:r w:rsidR="00947F67">
        <w:rPr>
          <w:sz w:val="22"/>
          <w:szCs w:val="22"/>
        </w:rPr>
        <w:t xml:space="preserve">frames. This </w:t>
      </w:r>
      <w:r w:rsidR="006C72FE">
        <w:rPr>
          <w:sz w:val="22"/>
          <w:szCs w:val="22"/>
        </w:rPr>
        <w:t xml:space="preserve">can be compared with today’s </w:t>
      </w:r>
      <w:r w:rsidR="00C41757">
        <w:rPr>
          <w:sz w:val="22"/>
          <w:szCs w:val="22"/>
        </w:rPr>
        <w:t xml:space="preserve">GMSK </w:t>
      </w:r>
      <w:r w:rsidR="006C72FE">
        <w:rPr>
          <w:sz w:val="22"/>
          <w:szCs w:val="22"/>
        </w:rPr>
        <w:t xml:space="preserve">implementation where a modulation index of ½ is used </w:t>
      </w:r>
      <w:r w:rsidR="006C72FE">
        <w:rPr>
          <w:sz w:val="22"/>
          <w:szCs w:val="22"/>
        </w:rPr>
        <w:fldChar w:fldCharType="begin"/>
      </w:r>
      <w:r w:rsidR="006C72FE">
        <w:rPr>
          <w:sz w:val="22"/>
          <w:szCs w:val="22"/>
        </w:rPr>
        <w:instrText xml:space="preserve"> REF _Ref396210172 \r \h </w:instrText>
      </w:r>
      <w:r w:rsidR="006C72FE">
        <w:rPr>
          <w:sz w:val="22"/>
          <w:szCs w:val="22"/>
        </w:rPr>
      </w:r>
      <w:r w:rsidR="006C72FE">
        <w:rPr>
          <w:sz w:val="22"/>
          <w:szCs w:val="22"/>
        </w:rPr>
        <w:fldChar w:fldCharType="separate"/>
      </w:r>
      <w:r w:rsidR="00376A63">
        <w:rPr>
          <w:sz w:val="22"/>
          <w:szCs w:val="22"/>
        </w:rPr>
        <w:t>[5]</w:t>
      </w:r>
      <w:r w:rsidR="006C72FE">
        <w:rPr>
          <w:sz w:val="22"/>
          <w:szCs w:val="22"/>
        </w:rPr>
        <w:fldChar w:fldCharType="end"/>
      </w:r>
      <w:r w:rsidR="006C72FE">
        <w:rPr>
          <w:sz w:val="22"/>
          <w:szCs w:val="22"/>
        </w:rPr>
        <w:t>. By detecting the modulation index</w:t>
      </w:r>
      <w:r w:rsidR="00C41757">
        <w:rPr>
          <w:sz w:val="22"/>
          <w:szCs w:val="22"/>
        </w:rPr>
        <w:t>,</w:t>
      </w:r>
      <w:r w:rsidR="00DA73B7">
        <w:rPr>
          <w:sz w:val="22"/>
          <w:szCs w:val="22"/>
        </w:rPr>
        <w:t xml:space="preserve"> </w:t>
      </w:r>
      <w:r w:rsidR="00C41757">
        <w:rPr>
          <w:sz w:val="22"/>
          <w:szCs w:val="22"/>
        </w:rPr>
        <w:t xml:space="preserve">using </w:t>
      </w:r>
      <w:r w:rsidR="00DA73B7">
        <w:rPr>
          <w:sz w:val="22"/>
          <w:szCs w:val="22"/>
        </w:rPr>
        <w:t>de</w:t>
      </w:r>
      <w:r w:rsidR="00C41757">
        <w:rPr>
          <w:sz w:val="22"/>
          <w:szCs w:val="22"/>
        </w:rPr>
        <w:t>-</w:t>
      </w:r>
      <w:r w:rsidR="00DA73B7">
        <w:rPr>
          <w:sz w:val="22"/>
          <w:szCs w:val="22"/>
        </w:rPr>
        <w:t xml:space="preserve">rotation of </w:t>
      </w:r>
      <w:r w:rsidR="00DA73B7">
        <w:rPr>
          <w:sz w:val="22"/>
          <w:szCs w:val="22"/>
        </w:rPr>
        <w:sym w:font="Symbol" w:char="F070"/>
      </w:r>
      <w:r w:rsidR="00DA73B7">
        <w:rPr>
          <w:sz w:val="22"/>
          <w:szCs w:val="22"/>
        </w:rPr>
        <w:t>/2 or -</w:t>
      </w:r>
      <w:r w:rsidR="00DA73B7">
        <w:rPr>
          <w:sz w:val="22"/>
          <w:szCs w:val="22"/>
        </w:rPr>
        <w:sym w:font="Symbol" w:char="F070"/>
      </w:r>
      <w:r w:rsidR="00DA73B7">
        <w:rPr>
          <w:sz w:val="22"/>
          <w:szCs w:val="22"/>
        </w:rPr>
        <w:t>/2</w:t>
      </w:r>
      <w:r w:rsidR="00C41757">
        <w:rPr>
          <w:sz w:val="22"/>
          <w:szCs w:val="22"/>
        </w:rPr>
        <w:t>,</w:t>
      </w:r>
      <w:r w:rsidR="006C72FE">
        <w:rPr>
          <w:sz w:val="22"/>
          <w:szCs w:val="22"/>
        </w:rPr>
        <w:t xml:space="preserve"> a mobile can determine if a SCH burst is transmitted over an even or </w:t>
      </w:r>
      <w:r w:rsidR="001C71C1">
        <w:rPr>
          <w:sz w:val="22"/>
          <w:szCs w:val="22"/>
        </w:rPr>
        <w:t>odd</w:t>
      </w:r>
      <w:r w:rsidR="00667304">
        <w:rPr>
          <w:sz w:val="22"/>
          <w:szCs w:val="22"/>
        </w:rPr>
        <w:t xml:space="preserve"> numbered</w:t>
      </w:r>
      <w:r w:rsidR="006C72FE">
        <w:rPr>
          <w:sz w:val="22"/>
          <w:szCs w:val="22"/>
        </w:rPr>
        <w:t xml:space="preserve"> 51-multiframe. </w:t>
      </w:r>
      <w:r w:rsidR="00D86785">
        <w:rPr>
          <w:sz w:val="22"/>
          <w:szCs w:val="22"/>
        </w:rPr>
        <w:t xml:space="preserve">It is expected that this detection can be done with sufficient accuracy, but a detailed investigation on performance </w:t>
      </w:r>
      <w:r w:rsidR="00D86785">
        <w:rPr>
          <w:sz w:val="22"/>
          <w:szCs w:val="22"/>
        </w:rPr>
        <w:lastRenderedPageBreak/>
        <w:t>is for further study.</w:t>
      </w:r>
      <w:r w:rsidR="003C6DC0">
        <w:rPr>
          <w:sz w:val="22"/>
          <w:szCs w:val="22"/>
        </w:rPr>
        <w:t xml:space="preserve"> </w:t>
      </w:r>
      <w:r w:rsidR="003C6DC0">
        <w:rPr>
          <w:sz w:val="22"/>
          <w:szCs w:val="22"/>
        </w:rPr>
        <w:fldChar w:fldCharType="begin"/>
      </w:r>
      <w:r w:rsidR="003C6DC0" w:rsidRPr="007B23B5">
        <w:rPr>
          <w:sz w:val="22"/>
          <w:szCs w:val="22"/>
        </w:rPr>
        <w:instrText xml:space="preserve"> REF _Ref396211801 \h </w:instrText>
      </w:r>
      <w:r w:rsidR="007B23B5">
        <w:rPr>
          <w:sz w:val="22"/>
          <w:szCs w:val="22"/>
        </w:rPr>
        <w:instrText xml:space="preserve"> \* MERGEFORMAT </w:instrText>
      </w:r>
      <w:r w:rsidR="003C6DC0">
        <w:rPr>
          <w:sz w:val="22"/>
          <w:szCs w:val="22"/>
        </w:rPr>
      </w:r>
      <w:r w:rsidR="003C6DC0">
        <w:rPr>
          <w:sz w:val="22"/>
          <w:szCs w:val="22"/>
        </w:rPr>
        <w:fldChar w:fldCharType="separate"/>
      </w:r>
      <w:r w:rsidR="00376A63" w:rsidRPr="00376A63">
        <w:rPr>
          <w:sz w:val="22"/>
        </w:rPr>
        <w:t>Figure</w:t>
      </w:r>
      <w:r w:rsidR="00376A63">
        <w:t xml:space="preserve"> </w:t>
      </w:r>
      <w:r w:rsidR="00376A63">
        <w:rPr>
          <w:noProof/>
        </w:rPr>
        <w:t>3</w:t>
      </w:r>
      <w:r w:rsidR="003C6DC0">
        <w:rPr>
          <w:sz w:val="22"/>
          <w:szCs w:val="22"/>
        </w:rPr>
        <w:fldChar w:fldCharType="end"/>
      </w:r>
      <w:r w:rsidR="003C6DC0">
        <w:rPr>
          <w:sz w:val="22"/>
          <w:szCs w:val="22"/>
        </w:rPr>
        <w:t xml:space="preserve"> </w:t>
      </w:r>
      <w:r w:rsidR="007B23B5">
        <w:rPr>
          <w:sz w:val="22"/>
          <w:szCs w:val="22"/>
        </w:rPr>
        <w:t>exemplifies</w:t>
      </w:r>
      <w:r w:rsidR="003C6DC0">
        <w:rPr>
          <w:sz w:val="22"/>
          <w:szCs w:val="22"/>
        </w:rPr>
        <w:t xml:space="preserve"> this proposal using the Compact mapping alternative.</w:t>
      </w:r>
    </w:p>
    <w:p w:rsidR="003C6DC0" w:rsidRDefault="003C6DC0" w:rsidP="00E86E4E">
      <w:pPr>
        <w:pStyle w:val="B2"/>
        <w:keepNext/>
        <w:ind w:left="0" w:firstLine="0"/>
        <w:jc w:val="center"/>
      </w:pPr>
      <w:r>
        <w:rPr>
          <w:noProof/>
          <w:sz w:val="22"/>
          <w:szCs w:val="22"/>
        </w:rPr>
        <w:drawing>
          <wp:inline distT="0" distB="0" distL="0" distR="0" wp14:anchorId="162E1C2B" wp14:editId="01FB5273">
            <wp:extent cx="5250180" cy="714375"/>
            <wp:effectExtent l="0" t="0" r="762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_map_alt3.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714375"/>
                    </a:xfrm>
                    <a:prstGeom prst="rect">
                      <a:avLst/>
                    </a:prstGeom>
                  </pic:spPr>
                </pic:pic>
              </a:graphicData>
            </a:graphic>
          </wp:inline>
        </w:drawing>
      </w:r>
    </w:p>
    <w:p w:rsidR="003C6DC0" w:rsidRDefault="003C6DC0" w:rsidP="003C6DC0">
      <w:pPr>
        <w:pStyle w:val="Caption"/>
        <w:jc w:val="left"/>
      </w:pPr>
      <w:bookmarkStart w:id="4" w:name="_Ref396211801"/>
      <w:r>
        <w:t xml:space="preserve">Figure </w:t>
      </w:r>
      <w:fldSimple w:instr=" SEQ Figure \* ARABIC ">
        <w:r w:rsidR="00376A63">
          <w:rPr>
            <w:noProof/>
          </w:rPr>
          <w:t>3</w:t>
        </w:r>
      </w:fldSimple>
      <w:bookmarkEnd w:id="4"/>
      <w:r>
        <w:t xml:space="preserve"> Implementing GMSK with a negative modulation index on </w:t>
      </w:r>
      <w:r w:rsidR="001C71C1">
        <w:t xml:space="preserve">odd </w:t>
      </w:r>
      <w:r>
        <w:t xml:space="preserve">51-multiframes. </w:t>
      </w:r>
    </w:p>
    <w:p w:rsidR="00D86785" w:rsidRDefault="00D86785" w:rsidP="006C72FE">
      <w:pPr>
        <w:pStyle w:val="B2"/>
        <w:ind w:left="0" w:firstLine="0"/>
        <w:rPr>
          <w:sz w:val="22"/>
          <w:szCs w:val="22"/>
        </w:rPr>
      </w:pPr>
      <w:r>
        <w:rPr>
          <w:sz w:val="22"/>
          <w:szCs w:val="22"/>
        </w:rPr>
        <w:t xml:space="preserve">In the case of mobiles </w:t>
      </w:r>
      <w:r w:rsidR="00F831AF">
        <w:rPr>
          <w:sz w:val="22"/>
          <w:szCs w:val="22"/>
        </w:rPr>
        <w:t>performing combination in the IQ domain over two 51-multiframes the mobile can just</w:t>
      </w:r>
      <w:r>
        <w:rPr>
          <w:sz w:val="22"/>
          <w:szCs w:val="22"/>
        </w:rPr>
        <w:t xml:space="preserve"> apply the complex conjugate to the instances of the SCH burst received in the </w:t>
      </w:r>
      <w:r w:rsidR="001C71C1">
        <w:rPr>
          <w:sz w:val="22"/>
          <w:szCs w:val="22"/>
        </w:rPr>
        <w:t>odd</w:t>
      </w:r>
      <w:r>
        <w:rPr>
          <w:sz w:val="22"/>
          <w:szCs w:val="22"/>
        </w:rPr>
        <w:t xml:space="preserve"> </w:t>
      </w:r>
      <w:r w:rsidR="00667304">
        <w:rPr>
          <w:sz w:val="22"/>
          <w:szCs w:val="22"/>
        </w:rPr>
        <w:t xml:space="preserve">numbered </w:t>
      </w:r>
      <w:r>
        <w:rPr>
          <w:sz w:val="22"/>
          <w:szCs w:val="22"/>
        </w:rPr>
        <w:t xml:space="preserve">51-multiframe to achieve </w:t>
      </w:r>
      <w:r w:rsidR="00F831AF">
        <w:rPr>
          <w:sz w:val="22"/>
          <w:szCs w:val="22"/>
        </w:rPr>
        <w:t>coherent</w:t>
      </w:r>
      <w:r>
        <w:rPr>
          <w:sz w:val="22"/>
          <w:szCs w:val="22"/>
        </w:rPr>
        <w:t xml:space="preserve"> combination over all repetitions.</w:t>
      </w:r>
    </w:p>
    <w:p w:rsidR="00D86785" w:rsidRDefault="00D86785" w:rsidP="006C72FE">
      <w:pPr>
        <w:pStyle w:val="B2"/>
        <w:ind w:left="0" w:firstLine="0"/>
        <w:rPr>
          <w:sz w:val="22"/>
          <w:szCs w:val="22"/>
        </w:rPr>
      </w:pPr>
      <w:r>
        <w:rPr>
          <w:sz w:val="22"/>
          <w:szCs w:val="22"/>
        </w:rPr>
        <w:t xml:space="preserve">From the BTS perspective implementation of </w:t>
      </w:r>
      <w:r w:rsidR="00101CCA">
        <w:rPr>
          <w:sz w:val="22"/>
          <w:szCs w:val="22"/>
        </w:rPr>
        <w:t>using negative modulation index</w:t>
      </w:r>
      <w:r>
        <w:rPr>
          <w:sz w:val="22"/>
          <w:szCs w:val="22"/>
        </w:rPr>
        <w:t xml:space="preserve"> is simplistic, </w:t>
      </w:r>
      <w:r w:rsidR="001C71C1">
        <w:rPr>
          <w:sz w:val="22"/>
          <w:szCs w:val="22"/>
        </w:rPr>
        <w:t xml:space="preserve">and can be achieved </w:t>
      </w:r>
      <w:r>
        <w:rPr>
          <w:sz w:val="22"/>
          <w:szCs w:val="22"/>
        </w:rPr>
        <w:t xml:space="preserve">e.g. through applying the complex conjugate to the output of </w:t>
      </w:r>
      <w:r w:rsidR="001C71C1">
        <w:rPr>
          <w:sz w:val="22"/>
          <w:szCs w:val="22"/>
        </w:rPr>
        <w:t xml:space="preserve">an </w:t>
      </w:r>
      <w:r>
        <w:rPr>
          <w:sz w:val="22"/>
          <w:szCs w:val="22"/>
        </w:rPr>
        <w:t>already existing GMSK modulator.</w:t>
      </w:r>
    </w:p>
    <w:p w:rsidR="006C72FE" w:rsidRDefault="00101CCA" w:rsidP="006C72FE">
      <w:pPr>
        <w:pStyle w:val="B2"/>
        <w:ind w:left="0" w:firstLine="0"/>
        <w:rPr>
          <w:sz w:val="22"/>
          <w:szCs w:val="22"/>
        </w:rPr>
      </w:pPr>
      <w:r>
        <w:rPr>
          <w:sz w:val="22"/>
          <w:szCs w:val="22"/>
        </w:rPr>
        <w:t xml:space="preserve">T3’ </w:t>
      </w:r>
      <w:r w:rsidR="007B23B5">
        <w:rPr>
          <w:sz w:val="22"/>
          <w:szCs w:val="22"/>
        </w:rPr>
        <w:t xml:space="preserve">is finally proposed to be removed, as a mobile device </w:t>
      </w:r>
      <w:r>
        <w:rPr>
          <w:sz w:val="22"/>
          <w:szCs w:val="22"/>
        </w:rPr>
        <w:t xml:space="preserve">in extended coverage </w:t>
      </w:r>
      <w:r w:rsidR="007B23B5">
        <w:rPr>
          <w:sz w:val="22"/>
          <w:szCs w:val="22"/>
        </w:rPr>
        <w:t>can easily determine which</w:t>
      </w:r>
      <w:r w:rsidR="00C07D83">
        <w:rPr>
          <w:sz w:val="22"/>
          <w:szCs w:val="22"/>
        </w:rPr>
        <w:t xml:space="preserve"> TDMA frame number (FN) a</w:t>
      </w:r>
      <w:r w:rsidR="007B23B5">
        <w:rPr>
          <w:sz w:val="22"/>
          <w:szCs w:val="22"/>
        </w:rPr>
        <w:t xml:space="preserve"> SCH instance in the 51-multiframes i</w:t>
      </w:r>
      <w:r w:rsidR="00C07D83">
        <w:rPr>
          <w:sz w:val="22"/>
          <w:szCs w:val="22"/>
        </w:rPr>
        <w:t xml:space="preserve">s configured on when considering </w:t>
      </w:r>
      <w:r w:rsidR="007B23B5">
        <w:rPr>
          <w:sz w:val="22"/>
          <w:szCs w:val="22"/>
        </w:rPr>
        <w:t xml:space="preserve"> the uneven distribution of FCCH</w:t>
      </w:r>
      <w:r w:rsidR="00667304">
        <w:rPr>
          <w:sz w:val="22"/>
          <w:szCs w:val="22"/>
        </w:rPr>
        <w:t xml:space="preserve"> </w:t>
      </w:r>
      <w:r w:rsidR="007B23B5">
        <w:rPr>
          <w:sz w:val="22"/>
          <w:szCs w:val="22"/>
        </w:rPr>
        <w:t>and SCH blocks over the 51-multiframe</w:t>
      </w:r>
      <w:r w:rsidR="00667304">
        <w:rPr>
          <w:sz w:val="22"/>
          <w:szCs w:val="22"/>
        </w:rPr>
        <w:t xml:space="preserve"> on TS 0 and 1, respectively</w:t>
      </w:r>
      <w:r w:rsidR="007B23B5">
        <w:rPr>
          <w:sz w:val="22"/>
          <w:szCs w:val="22"/>
        </w:rPr>
        <w:t xml:space="preserve">. </w:t>
      </w:r>
    </w:p>
    <w:p w:rsidR="00C07D83" w:rsidRDefault="00C07D83" w:rsidP="006C72FE">
      <w:pPr>
        <w:pStyle w:val="B2"/>
        <w:ind w:left="0" w:firstLine="0"/>
        <w:rPr>
          <w:sz w:val="22"/>
          <w:szCs w:val="22"/>
        </w:rPr>
      </w:pPr>
      <w:r>
        <w:rPr>
          <w:sz w:val="22"/>
          <w:szCs w:val="22"/>
        </w:rPr>
        <w:t xml:space="preserve">With this redefinition the RFN will be signaled using 15 bits, effectively creating four spare bits. </w:t>
      </w:r>
      <w:r w:rsidR="00926347">
        <w:rPr>
          <w:sz w:val="22"/>
          <w:szCs w:val="22"/>
        </w:rPr>
        <w:t>Usage of these four spare bits is for further study, interesting application</w:t>
      </w:r>
      <w:r w:rsidR="00532813">
        <w:rPr>
          <w:sz w:val="22"/>
          <w:szCs w:val="22"/>
        </w:rPr>
        <w:t>s</w:t>
      </w:r>
      <w:r w:rsidR="00926347">
        <w:rPr>
          <w:sz w:val="22"/>
          <w:szCs w:val="22"/>
        </w:rPr>
        <w:t xml:space="preserve"> could however be to move the signaling of the Implicit Reject PS</w:t>
      </w:r>
      <w:r w:rsidR="00532813">
        <w:rPr>
          <w:sz w:val="22"/>
          <w:szCs w:val="22"/>
        </w:rPr>
        <w:t xml:space="preserve">, and the BCCH_CHANGE_MARK </w:t>
      </w:r>
      <w:r w:rsidR="00926347">
        <w:rPr>
          <w:sz w:val="22"/>
          <w:szCs w:val="22"/>
        </w:rPr>
        <w:t>message</w:t>
      </w:r>
      <w:r w:rsidR="00532813">
        <w:rPr>
          <w:sz w:val="22"/>
          <w:szCs w:val="22"/>
        </w:rPr>
        <w:t>s</w:t>
      </w:r>
      <w:r w:rsidR="00926347">
        <w:rPr>
          <w:sz w:val="22"/>
          <w:szCs w:val="22"/>
        </w:rPr>
        <w:t xml:space="preserve"> to the SCH</w:t>
      </w:r>
      <w:r w:rsidR="00F409AD">
        <w:rPr>
          <w:sz w:val="22"/>
          <w:szCs w:val="22"/>
        </w:rPr>
        <w:t xml:space="preserve"> </w:t>
      </w:r>
      <w:r w:rsidR="00F409AD">
        <w:rPr>
          <w:sz w:val="22"/>
          <w:szCs w:val="22"/>
        </w:rPr>
        <w:fldChar w:fldCharType="begin"/>
      </w:r>
      <w:r w:rsidR="00F409AD">
        <w:rPr>
          <w:sz w:val="22"/>
          <w:szCs w:val="22"/>
        </w:rPr>
        <w:instrText xml:space="preserve"> REF _Ref396213465 \r \h </w:instrText>
      </w:r>
      <w:r w:rsidR="00F409AD">
        <w:rPr>
          <w:sz w:val="22"/>
          <w:szCs w:val="22"/>
        </w:rPr>
      </w:r>
      <w:r w:rsidR="00F409AD">
        <w:rPr>
          <w:sz w:val="22"/>
          <w:szCs w:val="22"/>
        </w:rPr>
        <w:fldChar w:fldCharType="separate"/>
      </w:r>
      <w:r w:rsidR="00376A63">
        <w:rPr>
          <w:sz w:val="22"/>
          <w:szCs w:val="22"/>
        </w:rPr>
        <w:t>[6]</w:t>
      </w:r>
      <w:r w:rsidR="00F409AD">
        <w:rPr>
          <w:sz w:val="22"/>
          <w:szCs w:val="22"/>
        </w:rPr>
        <w:fldChar w:fldCharType="end"/>
      </w:r>
      <w:r w:rsidR="00532813">
        <w:rPr>
          <w:sz w:val="22"/>
          <w:szCs w:val="22"/>
        </w:rPr>
        <w:t>.</w:t>
      </w:r>
      <w:r w:rsidR="00926347">
        <w:rPr>
          <w:sz w:val="22"/>
          <w:szCs w:val="22"/>
        </w:rPr>
        <w:t xml:space="preserve"> </w:t>
      </w:r>
      <w:r w:rsidR="00532813">
        <w:rPr>
          <w:sz w:val="22"/>
          <w:szCs w:val="22"/>
        </w:rPr>
        <w:t xml:space="preserve">In case of the BCCH_CHANGE_MARK a single bit information would probably be sufficient given to compressed system information proposed in </w:t>
      </w:r>
      <w:r w:rsidR="00532813">
        <w:rPr>
          <w:sz w:val="22"/>
          <w:szCs w:val="22"/>
        </w:rPr>
        <w:fldChar w:fldCharType="begin"/>
      </w:r>
      <w:r w:rsidR="00532813">
        <w:rPr>
          <w:sz w:val="22"/>
          <w:szCs w:val="22"/>
        </w:rPr>
        <w:instrText xml:space="preserve"> REF _Ref396424588 \r \h </w:instrText>
      </w:r>
      <w:r w:rsidR="00532813">
        <w:rPr>
          <w:sz w:val="22"/>
          <w:szCs w:val="22"/>
        </w:rPr>
      </w:r>
      <w:r w:rsidR="00532813">
        <w:rPr>
          <w:sz w:val="22"/>
          <w:szCs w:val="22"/>
        </w:rPr>
        <w:fldChar w:fldCharType="separate"/>
      </w:r>
      <w:r w:rsidR="00532813">
        <w:rPr>
          <w:sz w:val="22"/>
          <w:szCs w:val="22"/>
        </w:rPr>
        <w:t>[10]</w:t>
      </w:r>
      <w:r w:rsidR="00532813">
        <w:rPr>
          <w:sz w:val="22"/>
          <w:szCs w:val="22"/>
        </w:rPr>
        <w:fldChar w:fldCharType="end"/>
      </w:r>
      <w:r w:rsidR="00532813">
        <w:rPr>
          <w:sz w:val="22"/>
          <w:szCs w:val="22"/>
        </w:rPr>
        <w:t xml:space="preserve"> for Internet of Things.  This</w:t>
      </w:r>
      <w:r w:rsidR="00926347">
        <w:rPr>
          <w:sz w:val="22"/>
          <w:szCs w:val="22"/>
        </w:rPr>
        <w:t xml:space="preserve"> would mean that mobiles do no</w:t>
      </w:r>
      <w:r w:rsidR="00532813">
        <w:rPr>
          <w:sz w:val="22"/>
          <w:szCs w:val="22"/>
        </w:rPr>
        <w:t xml:space="preserve"> longer</w:t>
      </w:r>
      <w:r w:rsidR="00926347">
        <w:rPr>
          <w:sz w:val="22"/>
          <w:szCs w:val="22"/>
        </w:rPr>
        <w:t xml:space="preserve"> have to read the Paging Channel (PCH) to realize that they are restricted </w:t>
      </w:r>
      <w:r w:rsidR="00F409AD">
        <w:rPr>
          <w:sz w:val="22"/>
          <w:szCs w:val="22"/>
        </w:rPr>
        <w:t>from</w:t>
      </w:r>
      <w:r w:rsidR="00926347">
        <w:rPr>
          <w:sz w:val="22"/>
          <w:szCs w:val="22"/>
        </w:rPr>
        <w:t xml:space="preserve"> </w:t>
      </w:r>
      <w:r w:rsidR="00F409AD">
        <w:rPr>
          <w:sz w:val="22"/>
          <w:szCs w:val="22"/>
        </w:rPr>
        <w:t xml:space="preserve">network </w:t>
      </w:r>
      <w:r w:rsidR="00926347">
        <w:rPr>
          <w:sz w:val="22"/>
          <w:szCs w:val="22"/>
        </w:rPr>
        <w:t>access</w:t>
      </w:r>
      <w:r w:rsidR="00101CCA">
        <w:rPr>
          <w:sz w:val="22"/>
          <w:szCs w:val="22"/>
        </w:rPr>
        <w:t xml:space="preserve">, </w:t>
      </w:r>
      <w:r w:rsidR="00532813">
        <w:rPr>
          <w:sz w:val="22"/>
          <w:szCs w:val="22"/>
        </w:rPr>
        <w:t>or the BCCH to understand that the system information must be reread. T</w:t>
      </w:r>
      <w:r w:rsidR="00101CCA">
        <w:rPr>
          <w:sz w:val="22"/>
          <w:szCs w:val="22"/>
        </w:rPr>
        <w:t xml:space="preserve">his information </w:t>
      </w:r>
      <w:r w:rsidR="00532813">
        <w:rPr>
          <w:sz w:val="22"/>
          <w:szCs w:val="22"/>
        </w:rPr>
        <w:t xml:space="preserve">will be at hand already </w:t>
      </w:r>
      <w:r w:rsidR="00101CCA">
        <w:rPr>
          <w:sz w:val="22"/>
          <w:szCs w:val="22"/>
        </w:rPr>
        <w:t>when synchronizing to the cell.</w:t>
      </w:r>
    </w:p>
    <w:p w:rsidR="00A724D5" w:rsidRDefault="00AF14E7" w:rsidP="00F771DC">
      <w:pPr>
        <w:pStyle w:val="Heading1"/>
      </w:pPr>
      <w:r w:rsidRPr="009712BE">
        <w:t>Simulation</w:t>
      </w:r>
      <w:r w:rsidR="00A724D5">
        <w:t>s</w:t>
      </w:r>
      <w:r w:rsidRPr="009712BE">
        <w:t xml:space="preserve"> </w:t>
      </w:r>
    </w:p>
    <w:p w:rsidR="00F771DC" w:rsidRPr="00F771DC" w:rsidRDefault="00F771DC" w:rsidP="00F771DC">
      <w:r>
        <w:t>SCH simulation has been carried out for</w:t>
      </w:r>
      <w:r w:rsidR="00551C7B">
        <w:t xml:space="preserve"> stationary devices using</w:t>
      </w:r>
      <w:r>
        <w:t xml:space="preserve"> a wide range of repetitions using the </w:t>
      </w:r>
      <w:r w:rsidR="00551C7B">
        <w:t xml:space="preserve">Sparse and Compact mappings presented in section </w:t>
      </w:r>
      <w:r w:rsidR="00551C7B">
        <w:fldChar w:fldCharType="begin"/>
      </w:r>
      <w:r w:rsidR="00551C7B">
        <w:instrText xml:space="preserve"> REF _Ref396207743 \r \h </w:instrText>
      </w:r>
      <w:r w:rsidR="00551C7B">
        <w:fldChar w:fldCharType="separate"/>
      </w:r>
      <w:r w:rsidR="00376A63">
        <w:t>3.1</w:t>
      </w:r>
      <w:r w:rsidR="00551C7B">
        <w:fldChar w:fldCharType="end"/>
      </w:r>
      <w:r w:rsidR="00551C7B">
        <w:t xml:space="preserve">. </w:t>
      </w:r>
      <w:r w:rsidR="00E86E4E">
        <w:t>The below sections highlight some important simulation assumptions and results.</w:t>
      </w:r>
    </w:p>
    <w:p w:rsidR="00AF14E7" w:rsidRPr="009712BE" w:rsidRDefault="00E86E4E" w:rsidP="00A724D5">
      <w:pPr>
        <w:pStyle w:val="Heading2"/>
      </w:pPr>
      <w:r>
        <w:t>Simulation a</w:t>
      </w:r>
      <w:r w:rsidR="00AF14E7" w:rsidRPr="009712BE">
        <w:t>ssumptions</w:t>
      </w:r>
    </w:p>
    <w:p w:rsidR="001B6BC9" w:rsidRDefault="00AF14E7" w:rsidP="005F4CB3">
      <w:pPr>
        <w:pStyle w:val="BodyText"/>
      </w:pPr>
      <w:r>
        <w:t xml:space="preserve">To facilitate link level simulations the </w:t>
      </w:r>
      <w:r w:rsidR="00FC79B0">
        <w:t>required</w:t>
      </w:r>
      <w:r>
        <w:t xml:space="preserve"> coverage improvement has been translated </w:t>
      </w:r>
      <w:r w:rsidR="00FC79B0">
        <w:t xml:space="preserve">into an </w:t>
      </w:r>
      <w:proofErr w:type="spellStart"/>
      <w:r w:rsidR="00FC79B0">
        <w:t>Es</w:t>
      </w:r>
      <w:proofErr w:type="spellEnd"/>
      <w:r w:rsidR="00FC79B0">
        <w:t>/N</w:t>
      </w:r>
      <w:r w:rsidR="00F771DC">
        <w:t>0</w:t>
      </w:r>
      <w:r w:rsidR="00FC79B0">
        <w:t xml:space="preserve"> requirement using the following MCL calculation as baseline</w:t>
      </w:r>
      <w:r>
        <w:t>;</w:t>
      </w:r>
    </w:p>
    <w:p w:rsidR="00AF14E7" w:rsidRDefault="00AF14E7" w:rsidP="005F4CB3">
      <w:pPr>
        <w:pStyle w:val="BodyText"/>
      </w:pPr>
      <m:oMathPara>
        <m:oMath>
          <m:r>
            <w:rPr>
              <w:rFonts w:ascii="Cambria Math" w:hAnsi="Cambria Math"/>
            </w:rPr>
            <m:t>MCL=</m:t>
          </m:r>
          <m:sSub>
            <m:sSubPr>
              <m:ctrlPr>
                <w:rPr>
                  <w:rFonts w:ascii="Cambria Math" w:hAnsi="Cambria Math"/>
                  <w:i/>
                </w:rPr>
              </m:ctrlPr>
            </m:sSubPr>
            <m:e>
              <m:r>
                <w:rPr>
                  <w:rFonts w:ascii="Cambria Math" w:hAnsi="Cambria Math"/>
                </w:rPr>
                <m:t>P</m:t>
              </m:r>
            </m:e>
            <m:sub>
              <m:r>
                <w:rPr>
                  <w:rFonts w:ascii="Cambria Math" w:hAnsi="Cambria Math"/>
                </w:rPr>
                <m:t>BTS</m:t>
              </m:r>
            </m:sub>
          </m:sSub>
          <m:r>
            <w:rPr>
              <w:rFonts w:ascii="Cambria Math" w:hAnsi="Cambria Math"/>
            </w:rPr>
            <m:t>-</m:t>
          </m:r>
          <m:d>
            <m:dPr>
              <m:ctrlPr>
                <w:rPr>
                  <w:rFonts w:ascii="Cambria Math" w:hAnsi="Cambria Math"/>
                  <w:i/>
                </w:rPr>
              </m:ctrlPr>
            </m:dPr>
            <m:e>
              <m:r>
                <w:rPr>
                  <w:rFonts w:ascii="Cambria Math" w:hAnsi="Cambria Math"/>
                </w:rPr>
                <m:t>N0+</m:t>
              </m:r>
              <m:sSub>
                <m:sSubPr>
                  <m:ctrlPr>
                    <w:rPr>
                      <w:rFonts w:ascii="Cambria Math" w:hAnsi="Cambria Math"/>
                      <w:i/>
                    </w:rPr>
                  </m:ctrlPr>
                </m:sSubPr>
                <m:e>
                  <m:r>
                    <w:rPr>
                      <w:rFonts w:ascii="Cambria Math" w:hAnsi="Cambria Math"/>
                    </w:rPr>
                    <m:t>NF</m:t>
                  </m:r>
                </m:e>
                <m:sub>
                  <m:r>
                    <w:rPr>
                      <w:rFonts w:ascii="Cambria Math" w:hAnsi="Cambria Math"/>
                    </w:rPr>
                    <m:t>MS</m:t>
                  </m:r>
                </m:sub>
              </m:sSub>
              <m:r>
                <w:rPr>
                  <w:rFonts w:ascii="Cambria Math" w:hAnsi="Cambria Math"/>
                </w:rPr>
                <m:t>+</m:t>
              </m:r>
              <m:f>
                <m:fPr>
                  <m:ctrlPr>
                    <w:rPr>
                      <w:rFonts w:ascii="Cambria Math" w:hAnsi="Cambria Math"/>
                      <w:i/>
                    </w:rPr>
                  </m:ctrlPr>
                </m:fPr>
                <m:num>
                  <m:r>
                    <w:rPr>
                      <w:rFonts w:ascii="Cambria Math" w:hAnsi="Cambria Math"/>
                    </w:rPr>
                    <m:t>Es</m:t>
                  </m:r>
                </m:num>
                <m:den>
                  <m:r>
                    <w:rPr>
                      <w:rFonts w:ascii="Cambria Math" w:hAnsi="Cambria Math"/>
                    </w:rPr>
                    <m:t>N0</m:t>
                  </m:r>
                </m:den>
              </m:f>
            </m:e>
          </m:d>
          <m:r>
            <w:rPr>
              <w:rFonts w:ascii="Cambria Math" w:hAnsi="Cambria Math"/>
            </w:rPr>
            <m:t>dB</m:t>
          </m:r>
        </m:oMath>
      </m:oMathPara>
    </w:p>
    <w:p w:rsidR="00FC79B0" w:rsidRPr="00FC79B0" w:rsidRDefault="00FC79B0" w:rsidP="00FC79B0">
      <w:pPr>
        <w:pStyle w:val="BodyText"/>
      </w:pPr>
      <w:r>
        <w:t xml:space="preserve">Where; </w:t>
      </w:r>
    </w:p>
    <w:p w:rsidR="00FC79B0" w:rsidRDefault="00FC79B0" w:rsidP="00FC79B0">
      <w:pPr>
        <w:pStyle w:val="BodyText"/>
        <w:numPr>
          <w:ilvl w:val="0"/>
          <w:numId w:val="19"/>
        </w:numPr>
        <w:rPr>
          <w:rFonts w:eastAsiaTheme="minorEastAsia"/>
        </w:rPr>
      </w:pPr>
      <w:r>
        <w:rPr>
          <w:rFonts w:eastAsiaTheme="minorEastAsia"/>
        </w:rPr>
        <w:t xml:space="preserve">The base station output power </w:t>
      </w:r>
      <m:oMath>
        <m:r>
          <w:rPr>
            <w:rFonts w:ascii="Cambria Math" w:hAnsi="Cambria Math"/>
          </w:rPr>
          <m:t>BTS=43 dBm</m:t>
        </m:r>
      </m:oMath>
    </w:p>
    <w:p w:rsidR="00FC79B0" w:rsidRPr="00FC79B0" w:rsidRDefault="00FC79B0" w:rsidP="00FC79B0">
      <w:pPr>
        <w:pStyle w:val="BodyText"/>
        <w:numPr>
          <w:ilvl w:val="0"/>
          <w:numId w:val="19"/>
        </w:numPr>
        <w:rPr>
          <w:rFonts w:eastAsiaTheme="minorEastAsia"/>
        </w:rPr>
      </w:pPr>
      <w:r>
        <w:rPr>
          <w:rFonts w:eastAsiaTheme="minorEastAsia"/>
        </w:rPr>
        <w:lastRenderedPageBreak/>
        <w:t xml:space="preserve">The  mobile noise figure </w:t>
      </w:r>
      <m:oMath>
        <m:sSub>
          <m:sSubPr>
            <m:ctrlPr>
              <w:rPr>
                <w:rFonts w:ascii="Cambria Math" w:hAnsi="Cambria Math"/>
                <w:i/>
              </w:rPr>
            </m:ctrlPr>
          </m:sSubPr>
          <m:e>
            <m:r>
              <w:rPr>
                <w:rFonts w:ascii="Cambria Math" w:hAnsi="Cambria Math"/>
              </w:rPr>
              <m:t>NF</m:t>
            </m:r>
          </m:e>
          <m:sub>
            <m:r>
              <w:rPr>
                <w:rFonts w:ascii="Cambria Math" w:hAnsi="Cambria Math"/>
              </w:rPr>
              <m:t>MS</m:t>
            </m:r>
          </m:sub>
        </m:sSub>
        <m:r>
          <w:rPr>
            <w:rFonts w:ascii="Cambria Math" w:hAnsi="Cambria Math"/>
          </w:rPr>
          <m:t>=9 dB</m:t>
        </m:r>
      </m:oMath>
    </w:p>
    <w:p w:rsidR="00FC79B0" w:rsidRPr="00594F41" w:rsidRDefault="00FC79B0" w:rsidP="00594F41">
      <w:pPr>
        <w:pStyle w:val="BodyText"/>
        <w:numPr>
          <w:ilvl w:val="0"/>
          <w:numId w:val="19"/>
        </w:numPr>
        <w:rPr>
          <w:rFonts w:eastAsiaTheme="minorEastAsia"/>
        </w:rPr>
      </w:pPr>
      <w:r>
        <w:rPr>
          <w:rFonts w:eastAsiaTheme="minorEastAsia"/>
        </w:rPr>
        <w:t xml:space="preserve">The thermal noise is defined </w:t>
      </w:r>
      <w:proofErr w:type="gramStart"/>
      <w:r>
        <w:rPr>
          <w:rFonts w:eastAsiaTheme="minorEastAsia"/>
        </w:rPr>
        <w:t xml:space="preserve">as </w:t>
      </w:r>
      <w:proofErr w:type="gramEnd"/>
      <m:oMath>
        <m:r>
          <w:rPr>
            <w:rFonts w:ascii="Cambria Math" w:hAnsi="Cambria Math"/>
          </w:rPr>
          <m:t>N0=-174+10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BW</m:t>
                </m:r>
              </m:e>
              <m:sub>
                <m:r>
                  <w:rPr>
                    <w:rFonts w:ascii="Cambria Math" w:hAnsi="Cambria Math"/>
                  </w:rPr>
                  <m:t>sim</m:t>
                </m:r>
              </m:sub>
            </m:sSub>
          </m:e>
        </m:d>
        <m:r>
          <w:rPr>
            <w:rFonts w:ascii="Cambria Math" w:hAnsi="Cambria Math"/>
          </w:rPr>
          <m:t xml:space="preserve"> dBm</m:t>
        </m:r>
      </m:oMath>
      <w:r w:rsidR="00594F41">
        <w:rPr>
          <w:rFonts w:eastAsiaTheme="minorEastAsia"/>
        </w:rPr>
        <w:t xml:space="preserve">, where the </w:t>
      </w:r>
      <w:r w:rsidR="00260BA5">
        <w:rPr>
          <w:rFonts w:eastAsiaTheme="minorEastAsia"/>
        </w:rPr>
        <w:t xml:space="preserve">simulator </w:t>
      </w:r>
      <w:r w:rsidR="00594F41">
        <w:rPr>
          <w:rFonts w:eastAsiaTheme="minorEastAsia"/>
        </w:rPr>
        <w:t xml:space="preserve">bandwidth </w:t>
      </w:r>
      <m:oMath>
        <m:sSub>
          <m:sSubPr>
            <m:ctrlPr>
              <w:rPr>
                <w:rFonts w:ascii="Cambria Math" w:hAnsi="Cambria Math"/>
                <w:i/>
              </w:rPr>
            </m:ctrlPr>
          </m:sSubPr>
          <m:e>
            <m:r>
              <w:rPr>
                <w:rFonts w:ascii="Cambria Math" w:hAnsi="Cambria Math"/>
              </w:rPr>
              <m:t>BW</m:t>
            </m:r>
          </m:e>
          <m:sub>
            <m:r>
              <w:rPr>
                <w:rFonts w:ascii="Cambria Math" w:hAnsi="Cambria Math"/>
              </w:rPr>
              <m:t>sim</m:t>
            </m:r>
          </m:sub>
        </m:sSub>
        <m:r>
          <w:rPr>
            <w:rFonts w:ascii="Cambria Math" w:hAnsi="Cambria Math"/>
          </w:rPr>
          <m:t>=13*</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/48 kHz</m:t>
        </m:r>
      </m:oMath>
      <w:r w:rsidR="00594F41">
        <w:rPr>
          <w:rFonts w:eastAsiaTheme="minorEastAsia"/>
        </w:rPr>
        <w:t>.</w:t>
      </w:r>
    </w:p>
    <w:p w:rsidR="00260BA5" w:rsidRDefault="00FC79B0" w:rsidP="005F4CB3">
      <w:pPr>
        <w:pStyle w:val="BodyText"/>
      </w:pPr>
      <w:r>
        <w:t xml:space="preserve">If in addition to this requiring MCL to equal 159.4 dB </w:t>
      </w:r>
      <w:r w:rsidR="00594F41">
        <w:t>implies</w:t>
      </w:r>
      <w:r>
        <w:t xml:space="preserve"> that </w:t>
      </w:r>
      <w:proofErr w:type="spellStart"/>
      <w:r>
        <w:t>Es</w:t>
      </w:r>
      <w:proofErr w:type="spellEnd"/>
      <w:r>
        <w:t xml:space="preserve">/N0 shall </w:t>
      </w:r>
      <w:r w:rsidR="00594F41">
        <w:t>equal;</w:t>
      </w:r>
    </w:p>
    <w:p w:rsidR="00C6640C" w:rsidRDefault="00594F41" w:rsidP="005F4CB3">
      <w:pPr>
        <w:pStyle w:val="BodyText"/>
      </w:pPr>
      <m:oMathPara>
        <m:oMath>
          <m:r>
            <m:rPr>
              <m:sty m:val="p"/>
            </m:rPr>
            <w:rPr>
              <w:rFonts w:ascii="Cambria Math" w:hAnsi="Cambria Math"/>
            </w:rPr>
            <w:br/>
          </m:r>
        </m:oMath>
        <m:oMath>
          <m:f>
            <m:fPr>
              <m:ctrlPr>
                <w:rPr>
                  <w:rFonts w:ascii="Cambria Math" w:hAnsi="Cambria Math"/>
                  <w:i/>
                </w:rPr>
              </m:ctrlPr>
            </m:fPr>
            <m:num>
              <m:r>
                <w:rPr>
                  <w:rFonts w:ascii="Cambria Math" w:hAnsi="Cambria Math"/>
                </w:rPr>
                <m:t>Es</m:t>
              </m:r>
            </m:num>
            <m:den>
              <m:r>
                <w:rPr>
                  <w:rFonts w:ascii="Cambria Math" w:hAnsi="Cambria Math"/>
                </w:rPr>
                <m:t>N0</m:t>
              </m:r>
            </m:den>
          </m:f>
          <m:r>
            <w:rPr>
              <w:rFonts w:ascii="Cambria Math" w:hAnsi="Cambria Math"/>
            </w:rPr>
            <m:t>=43+119.7-9-</m:t>
          </m:r>
          <m:r>
            <w:rPr>
              <w:rFonts w:ascii="Cambria Math" w:eastAsiaTheme="minorEastAsia" w:hAnsi="Cambria Math"/>
            </w:rPr>
            <m:t>159.4=- 5.7 dB</m:t>
          </m:r>
        </m:oMath>
      </m:oMathPara>
    </w:p>
    <w:p w:rsidR="00594F41" w:rsidRDefault="00260BA5" w:rsidP="005F4CB3">
      <w:pPr>
        <w:pStyle w:val="BodyText"/>
      </w:pPr>
      <w:r>
        <w:t xml:space="preserve">One can either use the simulator bandwidth, i.e. the bandwidth over which the used simulator defines </w:t>
      </w:r>
      <w:proofErr w:type="spellStart"/>
      <w:r>
        <w:t>Es</w:t>
      </w:r>
      <w:proofErr w:type="spellEnd"/>
      <w:r>
        <w:t xml:space="preserve">/N0, or the mobile receiver bandwidth to calculate the thermal noise. If the latter definition is used then the definition of </w:t>
      </w:r>
      <w:proofErr w:type="spellStart"/>
      <w:proofErr w:type="gramStart"/>
      <w:r>
        <w:t>Es</w:t>
      </w:r>
      <w:proofErr w:type="spellEnd"/>
      <w:r>
        <w:t>/N0</w:t>
      </w:r>
      <w:r w:rsidR="0042552B">
        <w:t>,</w:t>
      </w:r>
      <w:proofErr w:type="gramEnd"/>
      <w:r w:rsidR="0042552B">
        <w:t xml:space="preserve"> or rather the SNR after </w:t>
      </w:r>
      <w:r w:rsidR="001C71C1">
        <w:t xml:space="preserve">receive </w:t>
      </w:r>
      <w:r w:rsidR="0042552B">
        <w:t>filtering</w:t>
      </w:r>
      <w:r>
        <w:t xml:space="preserve"> needs to be corrected </w:t>
      </w:r>
      <w:r w:rsidR="003D504C">
        <w:t xml:space="preserve">accordingly. </w:t>
      </w:r>
    </w:p>
    <w:p w:rsidR="00E86E4E" w:rsidRDefault="00777E3D" w:rsidP="005F4CB3">
      <w:pPr>
        <w:pStyle w:val="BodyText"/>
      </w:pPr>
      <w:r>
        <w:t>Other simulation settings are presented in below table.</w:t>
      </w:r>
      <w:r w:rsidR="00467504">
        <w:t xml:space="preserve"> Of especial importance are the channel propagation conditions, i.e. the channel and the speed of the mobile. Settings in </w:t>
      </w:r>
      <w:r w:rsidR="00467504">
        <w:fldChar w:fldCharType="begin"/>
      </w:r>
      <w:r w:rsidR="00467504">
        <w:instrText xml:space="preserve"> REF _Ref396217628 \h </w:instrText>
      </w:r>
      <w:r w:rsidR="00467504">
        <w:fldChar w:fldCharType="separate"/>
      </w:r>
      <w:r w:rsidR="00376A63">
        <w:t xml:space="preserve">Table </w:t>
      </w:r>
      <w:r w:rsidR="00376A63">
        <w:rPr>
          <w:noProof/>
        </w:rPr>
        <w:t>1</w:t>
      </w:r>
      <w:r w:rsidR="00467504">
        <w:fldChar w:fldCharType="end"/>
      </w:r>
      <w:r w:rsidR="00467504">
        <w:t xml:space="preserve"> are assumed to model a stationary mobile, but</w:t>
      </w:r>
      <w:r w:rsidR="00C75886">
        <w:t xml:space="preserve"> this assumption is discussed in more detail in </w:t>
      </w:r>
      <w:r w:rsidR="00C75886">
        <w:fldChar w:fldCharType="begin"/>
      </w:r>
      <w:r w:rsidR="00C75886">
        <w:instrText xml:space="preserve"> REF _Ref396218580 \r \h </w:instrText>
      </w:r>
      <w:r w:rsidR="00C75886">
        <w:fldChar w:fldCharType="separate"/>
      </w:r>
      <w:r w:rsidR="00376A63">
        <w:t>[8]</w:t>
      </w:r>
      <w:r w:rsidR="00C75886">
        <w:fldChar w:fldCharType="end"/>
      </w:r>
      <w:r w:rsidR="00C75886">
        <w:t xml:space="preserve">. The assumed frequency offset was selected quite arbitrarily in the range </w:t>
      </w:r>
      <w:r w:rsidR="009561CF">
        <w:t xml:space="preserve">0 to 90 Hz, based on the requirement on carrier frequency accuracy in </w:t>
      </w:r>
      <w:r w:rsidR="009561CF">
        <w:fldChar w:fldCharType="begin"/>
      </w:r>
      <w:r w:rsidR="009561CF">
        <w:instrText xml:space="preserve"> REF _Ref396218998 \r \h </w:instrText>
      </w:r>
      <w:r w:rsidR="009561CF">
        <w:fldChar w:fldCharType="separate"/>
      </w:r>
      <w:r w:rsidR="00376A63">
        <w:t>[9]</w:t>
      </w:r>
      <w:r w:rsidR="009561CF">
        <w:fldChar w:fldCharType="end"/>
      </w:r>
      <w:r w:rsidR="009561CF">
        <w:t xml:space="preserve"> and the results in </w:t>
      </w:r>
      <w:r w:rsidR="009561CF">
        <w:fldChar w:fldCharType="begin"/>
      </w:r>
      <w:r w:rsidR="009561CF">
        <w:instrText xml:space="preserve"> REF _Ref396217444 \r \h </w:instrText>
      </w:r>
      <w:r w:rsidR="009561CF">
        <w:fldChar w:fldCharType="separate"/>
      </w:r>
      <w:r w:rsidR="00376A63">
        <w:t>[4]</w:t>
      </w:r>
      <w:r w:rsidR="009561CF">
        <w:fldChar w:fldCharType="end"/>
      </w:r>
      <w:r w:rsidR="009561CF">
        <w:t xml:space="preserve"> where it is shown that also devices in extended coverage can meet the specified requirement after reading the FCCH.</w:t>
      </w:r>
      <w:r w:rsidR="00C75886">
        <w:t xml:space="preserve"> </w:t>
      </w:r>
    </w:p>
    <w:p w:rsidR="00E86E4E" w:rsidRPr="004D384B" w:rsidRDefault="00E86E4E" w:rsidP="00376A63">
      <w:pPr>
        <w:pStyle w:val="Caption"/>
        <w:keepNext/>
      </w:pPr>
      <w:bookmarkStart w:id="5" w:name="_Ref396217628"/>
      <w:proofErr w:type="gramStart"/>
      <w:r>
        <w:lastRenderedPageBreak/>
        <w:t xml:space="preserve">Table </w:t>
      </w:r>
      <w:fldSimple w:instr=" SEQ Table \* ARABIC ">
        <w:r w:rsidR="00376A63">
          <w:rPr>
            <w:noProof/>
          </w:rPr>
          <w:t>1</w:t>
        </w:r>
      </w:fldSimple>
      <w:bookmarkEnd w:id="5"/>
      <w:r>
        <w:t>.</w:t>
      </w:r>
      <w:proofErr w:type="gramEnd"/>
      <w:r>
        <w:t xml:space="preserve">  </w:t>
      </w:r>
      <w:proofErr w:type="gramStart"/>
      <w:r>
        <w:t>Simulation assumptions</w:t>
      </w:r>
      <w:r w:rsidR="00467504">
        <w:t>.</w:t>
      </w:r>
      <w:proofErr w:type="gramEnd"/>
    </w:p>
    <w:tbl>
      <w:tblPr>
        <w:tblW w:w="8363"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693"/>
        <w:gridCol w:w="3637"/>
      </w:tblGrid>
      <w:tr w:rsidR="00E86E4E" w:rsidTr="008D1149">
        <w:trPr>
          <w:jc w:val="center"/>
        </w:trPr>
        <w:tc>
          <w:tcPr>
            <w:tcW w:w="2033" w:type="dxa"/>
            <w:shd w:val="clear" w:color="auto" w:fill="DBE5F1"/>
          </w:tcPr>
          <w:p w:rsidR="00E86E4E" w:rsidRDefault="00E86E4E" w:rsidP="00376A63">
            <w:pPr>
              <w:keepNext/>
              <w:jc w:val="center"/>
            </w:pPr>
            <w:r>
              <w:t>Parameter</w:t>
            </w:r>
          </w:p>
        </w:tc>
        <w:tc>
          <w:tcPr>
            <w:tcW w:w="2693" w:type="dxa"/>
            <w:shd w:val="clear" w:color="auto" w:fill="DBE5F1"/>
          </w:tcPr>
          <w:p w:rsidR="00E86E4E" w:rsidRDefault="00E86E4E" w:rsidP="00376A63">
            <w:pPr>
              <w:keepNext/>
              <w:jc w:val="center"/>
            </w:pPr>
            <w:r>
              <w:t>Value</w:t>
            </w:r>
          </w:p>
        </w:tc>
        <w:tc>
          <w:tcPr>
            <w:tcW w:w="3637" w:type="dxa"/>
            <w:shd w:val="clear" w:color="auto" w:fill="DBE5F1"/>
          </w:tcPr>
          <w:p w:rsidR="00E86E4E" w:rsidRDefault="00E86E4E" w:rsidP="00376A63">
            <w:pPr>
              <w:keepNext/>
              <w:jc w:val="center"/>
            </w:pPr>
            <w:r>
              <w:t>Comment</w:t>
            </w:r>
          </w:p>
        </w:tc>
      </w:tr>
      <w:tr w:rsidR="008D1149" w:rsidTr="008D1149">
        <w:trPr>
          <w:jc w:val="center"/>
        </w:trPr>
        <w:tc>
          <w:tcPr>
            <w:tcW w:w="2033" w:type="dxa"/>
            <w:shd w:val="clear" w:color="auto" w:fill="auto"/>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MCS</w:t>
            </w:r>
          </w:p>
        </w:tc>
        <w:tc>
          <w:tcPr>
            <w:tcW w:w="2693" w:type="dxa"/>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SCH</w:t>
            </w:r>
          </w:p>
        </w:tc>
        <w:tc>
          <w:tcPr>
            <w:tcW w:w="3637" w:type="dxa"/>
            <w:shd w:val="clear" w:color="auto" w:fill="auto"/>
          </w:tcPr>
          <w:p w:rsidR="008D1149" w:rsidRPr="008D1149" w:rsidRDefault="008D1149" w:rsidP="00376A63">
            <w:pPr>
              <w:keepNext/>
              <w:rPr>
                <w:rFonts w:eastAsia="Times New Roman" w:cstheme="minorHAnsi"/>
                <w:color w:val="000000" w:themeColor="text1"/>
                <w:kern w:val="24"/>
                <w:sz w:val="18"/>
                <w:szCs w:val="32"/>
              </w:rPr>
            </w:pPr>
            <w:r w:rsidRPr="008D1149">
              <w:rPr>
                <w:rFonts w:eastAsia="Times New Roman" w:cstheme="minorHAnsi"/>
                <w:color w:val="000000" w:themeColor="text1"/>
                <w:kern w:val="24"/>
                <w:sz w:val="18"/>
                <w:szCs w:val="32"/>
              </w:rPr>
              <w:t>Redefinition of RFN assumed.</w:t>
            </w:r>
          </w:p>
        </w:tc>
      </w:tr>
      <w:tr w:rsidR="008D1149" w:rsidTr="008D1149">
        <w:trPr>
          <w:jc w:val="center"/>
        </w:trPr>
        <w:tc>
          <w:tcPr>
            <w:tcW w:w="2033" w:type="dxa"/>
            <w:shd w:val="clear" w:color="auto" w:fill="auto"/>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Channel </w:t>
            </w:r>
          </w:p>
        </w:tc>
        <w:tc>
          <w:tcPr>
            <w:tcW w:w="2693" w:type="dxa"/>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Extended Pedestrian A </w:t>
            </w:r>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_Ref396130104 \r \h  \* MERGEFORMAT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sidR="00376A63">
              <w:rPr>
                <w:rFonts w:eastAsia="Times New Roman" w:cstheme="minorHAnsi"/>
                <w:color w:val="000000" w:themeColor="text1"/>
                <w:kern w:val="24"/>
                <w:sz w:val="18"/>
                <w:szCs w:val="32"/>
              </w:rPr>
              <w:t>[2]</w:t>
            </w:r>
            <w:r>
              <w:rPr>
                <w:rFonts w:eastAsia="Times New Roman" w:cstheme="minorHAnsi"/>
                <w:color w:val="000000" w:themeColor="text1"/>
                <w:kern w:val="24"/>
                <w:sz w:val="18"/>
                <w:szCs w:val="32"/>
              </w:rPr>
              <w:fldChar w:fldCharType="end"/>
            </w:r>
          </w:p>
        </w:tc>
        <w:tc>
          <w:tcPr>
            <w:tcW w:w="3637" w:type="dxa"/>
            <w:shd w:val="clear" w:color="auto" w:fill="auto"/>
          </w:tcPr>
          <w:p w:rsidR="008D1149" w:rsidRDefault="008D1149"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According to agreed assumption in</w:t>
            </w:r>
            <w:r w:rsidRPr="006A3D1A">
              <w:t xml:space="preserve"> </w:t>
            </w:r>
            <w:r w:rsidRPr="008D1149">
              <w:rPr>
                <w:rFonts w:eastAsia="Times New Roman" w:cstheme="minorHAnsi"/>
                <w:color w:val="000000" w:themeColor="text1"/>
                <w:kern w:val="24"/>
                <w:sz w:val="18"/>
                <w:szCs w:val="32"/>
              </w:rPr>
              <w:t>FS_LC_MTC_LTE feasibility study.</w:t>
            </w:r>
          </w:p>
          <w:p w:rsidR="00467504" w:rsidRPr="008D1149" w:rsidRDefault="00467504"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Taps are fading according to the Classical Doppler spectrum.</w:t>
            </w:r>
          </w:p>
        </w:tc>
      </w:tr>
      <w:tr w:rsidR="008D1149" w:rsidTr="008D1149">
        <w:trPr>
          <w:jc w:val="center"/>
        </w:trPr>
        <w:tc>
          <w:tcPr>
            <w:tcW w:w="2033" w:type="dxa"/>
            <w:shd w:val="clear" w:color="auto" w:fill="auto"/>
          </w:tcPr>
          <w:p w:rsidR="008D1149" w:rsidRDefault="00467504"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Mobile</w:t>
            </w:r>
            <w:r w:rsidR="008D1149">
              <w:rPr>
                <w:rFonts w:eastAsia="Times New Roman" w:cstheme="minorHAnsi"/>
                <w:color w:val="000000" w:themeColor="text1"/>
                <w:kern w:val="24"/>
                <w:sz w:val="18"/>
                <w:szCs w:val="32"/>
              </w:rPr>
              <w:t xml:space="preserve"> speed</w:t>
            </w:r>
          </w:p>
        </w:tc>
        <w:tc>
          <w:tcPr>
            <w:tcW w:w="2693" w:type="dxa"/>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1.2 km/h</w:t>
            </w:r>
          </w:p>
        </w:tc>
        <w:tc>
          <w:tcPr>
            <w:tcW w:w="3637" w:type="dxa"/>
            <w:shd w:val="clear" w:color="auto" w:fill="auto"/>
          </w:tcPr>
          <w:p w:rsidR="008D1149" w:rsidRDefault="008D1149"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Assumed to model stationary mobile in somewhat mobile environment.</w:t>
            </w:r>
          </w:p>
          <w:p w:rsidR="00644609" w:rsidRDefault="00644609" w:rsidP="00376A63">
            <w:pPr>
              <w:keepNext/>
              <w:rPr>
                <w:rFonts w:eastAsia="Times New Roman" w:cstheme="minorHAnsi"/>
                <w:color w:val="000000" w:themeColor="text1"/>
                <w:kern w:val="24"/>
                <w:sz w:val="18"/>
                <w:szCs w:val="32"/>
              </w:rPr>
            </w:pPr>
            <w:r w:rsidRPr="00644609">
              <w:rPr>
                <w:rFonts w:eastAsia="Times New Roman" w:cstheme="minorHAnsi"/>
                <w:color w:val="000000" w:themeColor="text1"/>
                <w:kern w:val="24"/>
                <w:sz w:val="18"/>
                <w:szCs w:val="32"/>
              </w:rPr>
              <w:t xml:space="preserve">Possible to use for performance evaluation as agreed at </w:t>
            </w:r>
            <w:proofErr w:type="spellStart"/>
            <w:r w:rsidRPr="00644609">
              <w:rPr>
                <w:rFonts w:eastAsia="Times New Roman" w:cstheme="minorHAnsi"/>
                <w:color w:val="000000" w:themeColor="text1"/>
                <w:kern w:val="24"/>
                <w:sz w:val="18"/>
                <w:szCs w:val="32"/>
              </w:rPr>
              <w:t>FS_IoT_LC</w:t>
            </w:r>
            <w:proofErr w:type="spellEnd"/>
            <w:r w:rsidRPr="00644609">
              <w:rPr>
                <w:rFonts w:eastAsia="Times New Roman" w:cstheme="minorHAnsi"/>
                <w:color w:val="000000" w:themeColor="text1"/>
                <w:kern w:val="24"/>
                <w:sz w:val="18"/>
                <w:szCs w:val="32"/>
              </w:rPr>
              <w:t xml:space="preserve"> telco#2</w:t>
            </w:r>
          </w:p>
          <w:p w:rsidR="00467504" w:rsidRPr="008D1149" w:rsidRDefault="00467504"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Corresponds to max Doppler shift of 1Hz.</w:t>
            </w:r>
          </w:p>
        </w:tc>
      </w:tr>
      <w:tr w:rsidR="009561CF" w:rsidTr="000C7276">
        <w:trPr>
          <w:jc w:val="center"/>
        </w:trPr>
        <w:tc>
          <w:tcPr>
            <w:tcW w:w="2033" w:type="dxa"/>
            <w:shd w:val="clear" w:color="auto" w:fill="auto"/>
          </w:tcPr>
          <w:p w:rsidR="009561CF" w:rsidRDefault="009561CF"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Band </w:t>
            </w:r>
          </w:p>
        </w:tc>
        <w:tc>
          <w:tcPr>
            <w:tcW w:w="2693" w:type="dxa"/>
          </w:tcPr>
          <w:p w:rsidR="009561CF" w:rsidRDefault="009561CF"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GSM 900</w:t>
            </w:r>
          </w:p>
        </w:tc>
        <w:tc>
          <w:tcPr>
            <w:tcW w:w="3637" w:type="dxa"/>
            <w:shd w:val="clear" w:color="auto" w:fill="auto"/>
          </w:tcPr>
          <w:p w:rsidR="009561CF" w:rsidRPr="008D1149" w:rsidRDefault="009561CF"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The 0.1ppm frequency accuracy requirement corresponds to 90 Hz </w:t>
            </w:r>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_Ref396218998 \r \h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sidR="00376A63">
              <w:rPr>
                <w:rFonts w:eastAsia="Times New Roman" w:cstheme="minorHAnsi"/>
                <w:color w:val="000000" w:themeColor="text1"/>
                <w:kern w:val="24"/>
                <w:sz w:val="18"/>
                <w:szCs w:val="32"/>
              </w:rPr>
              <w:t>[9]</w:t>
            </w:r>
            <w:r>
              <w:rPr>
                <w:rFonts w:eastAsia="Times New Roman" w:cstheme="minorHAnsi"/>
                <w:color w:val="000000" w:themeColor="text1"/>
                <w:kern w:val="24"/>
                <w:sz w:val="18"/>
                <w:szCs w:val="32"/>
              </w:rPr>
              <w:fldChar w:fldCharType="end"/>
            </w:r>
            <w:r>
              <w:rPr>
                <w:rFonts w:eastAsia="Times New Roman" w:cstheme="minorHAnsi"/>
                <w:color w:val="000000" w:themeColor="text1"/>
                <w:kern w:val="24"/>
                <w:sz w:val="18"/>
                <w:szCs w:val="32"/>
              </w:rPr>
              <w:t>.</w:t>
            </w:r>
          </w:p>
        </w:tc>
      </w:tr>
      <w:tr w:rsidR="008D1149" w:rsidTr="008D1149">
        <w:trPr>
          <w:jc w:val="center"/>
        </w:trPr>
        <w:tc>
          <w:tcPr>
            <w:tcW w:w="2033" w:type="dxa"/>
            <w:shd w:val="clear" w:color="auto" w:fill="auto"/>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Impairments</w:t>
            </w:r>
          </w:p>
        </w:tc>
        <w:tc>
          <w:tcPr>
            <w:tcW w:w="2693" w:type="dxa"/>
          </w:tcPr>
          <w:p w:rsidR="008D1149" w:rsidRDefault="008D1149" w:rsidP="0064460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Typical RX and TX.</w:t>
            </w:r>
          </w:p>
          <w:p w:rsidR="008D1149" w:rsidRDefault="008D1149" w:rsidP="001C71C1">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Frequency </w:t>
            </w:r>
            <w:r w:rsidR="001C71C1">
              <w:rPr>
                <w:rFonts w:eastAsia="Times New Roman" w:cstheme="minorHAnsi"/>
                <w:color w:val="000000" w:themeColor="text1"/>
                <w:kern w:val="24"/>
                <w:sz w:val="18"/>
                <w:szCs w:val="32"/>
              </w:rPr>
              <w:t>offset fixed at 25 Hz.</w:t>
            </w:r>
          </w:p>
        </w:tc>
        <w:tc>
          <w:tcPr>
            <w:tcW w:w="3637" w:type="dxa"/>
            <w:shd w:val="clear" w:color="auto" w:fill="auto"/>
          </w:tcPr>
          <w:p w:rsidR="008D1149" w:rsidRDefault="008D1149"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See e.g. </w:t>
            </w:r>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_Ref396217089 \r \h  \* MERGEFORMAT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sidR="00376A63">
              <w:rPr>
                <w:rFonts w:eastAsia="Times New Roman" w:cstheme="minorHAnsi"/>
                <w:color w:val="000000" w:themeColor="text1"/>
                <w:kern w:val="24"/>
                <w:sz w:val="18"/>
                <w:szCs w:val="32"/>
              </w:rPr>
              <w:t>[7]</w:t>
            </w:r>
            <w:r>
              <w:rPr>
                <w:rFonts w:eastAsia="Times New Roman" w:cstheme="minorHAnsi"/>
                <w:color w:val="000000" w:themeColor="text1"/>
                <w:kern w:val="24"/>
                <w:sz w:val="18"/>
                <w:szCs w:val="32"/>
              </w:rPr>
              <w:fldChar w:fldCharType="end"/>
            </w:r>
            <w:r>
              <w:rPr>
                <w:rFonts w:eastAsia="Times New Roman" w:cstheme="minorHAnsi"/>
                <w:color w:val="000000" w:themeColor="text1"/>
                <w:kern w:val="24"/>
                <w:sz w:val="18"/>
                <w:szCs w:val="32"/>
              </w:rPr>
              <w:t xml:space="preserve"> for details on typical settings.</w:t>
            </w:r>
          </w:p>
          <w:p w:rsidR="008D1149" w:rsidRPr="008D1149" w:rsidRDefault="008D1149" w:rsidP="00376A63">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Frequency offset chosen based on results </w:t>
            </w:r>
            <w:proofErr w:type="gramStart"/>
            <w:r>
              <w:rPr>
                <w:rFonts w:eastAsia="Times New Roman" w:cstheme="minorHAnsi"/>
                <w:color w:val="000000" w:themeColor="text1"/>
                <w:kern w:val="24"/>
                <w:sz w:val="18"/>
                <w:szCs w:val="32"/>
              </w:rPr>
              <w:t xml:space="preserve">in  </w:t>
            </w:r>
            <w:proofErr w:type="gramEnd"/>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_Ref396217444 \r \h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sidR="00376A63">
              <w:rPr>
                <w:rFonts w:eastAsia="Times New Roman" w:cstheme="minorHAnsi"/>
                <w:color w:val="000000" w:themeColor="text1"/>
                <w:kern w:val="24"/>
                <w:sz w:val="18"/>
                <w:szCs w:val="32"/>
              </w:rPr>
              <w:t>[4]</w:t>
            </w:r>
            <w:r>
              <w:rPr>
                <w:rFonts w:eastAsia="Times New Roman" w:cstheme="minorHAnsi"/>
                <w:color w:val="000000" w:themeColor="text1"/>
                <w:kern w:val="24"/>
                <w:sz w:val="18"/>
                <w:szCs w:val="32"/>
              </w:rPr>
              <w:fldChar w:fldCharType="end"/>
            </w:r>
            <w:r>
              <w:rPr>
                <w:rFonts w:eastAsia="Times New Roman" w:cstheme="minorHAnsi"/>
                <w:color w:val="000000" w:themeColor="text1"/>
                <w:kern w:val="24"/>
                <w:sz w:val="18"/>
                <w:szCs w:val="32"/>
              </w:rPr>
              <w:t>.</w:t>
            </w:r>
          </w:p>
        </w:tc>
      </w:tr>
      <w:tr w:rsidR="00644609" w:rsidTr="008D1149">
        <w:trPr>
          <w:jc w:val="center"/>
        </w:trPr>
        <w:tc>
          <w:tcPr>
            <w:tcW w:w="2033" w:type="dxa"/>
            <w:shd w:val="clear" w:color="auto" w:fill="auto"/>
          </w:tcPr>
          <w:p w:rsidR="00644609" w:rsidRDefault="00644609" w:rsidP="00644609">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AFC</w:t>
            </w:r>
          </w:p>
        </w:tc>
        <w:tc>
          <w:tcPr>
            <w:tcW w:w="2693" w:type="dxa"/>
          </w:tcPr>
          <w:p w:rsidR="00644609" w:rsidRDefault="00644609" w:rsidP="00644609">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Range of possible frequency offsets detected [-100,100] Hz</w:t>
            </w:r>
          </w:p>
        </w:tc>
        <w:tc>
          <w:tcPr>
            <w:tcW w:w="3637" w:type="dxa"/>
            <w:shd w:val="clear" w:color="auto" w:fill="auto"/>
          </w:tcPr>
          <w:p w:rsidR="00644609" w:rsidRDefault="00644609" w:rsidP="00644609">
            <w:pPr>
              <w:keepNext/>
              <w:rPr>
                <w:rFonts w:eastAsia="Times New Roman" w:cstheme="minorHAnsi"/>
                <w:color w:val="000000" w:themeColor="text1"/>
                <w:kern w:val="24"/>
                <w:sz w:val="18"/>
                <w:szCs w:val="32"/>
              </w:rPr>
            </w:pPr>
          </w:p>
        </w:tc>
      </w:tr>
      <w:tr w:rsidR="008D1149" w:rsidTr="008D1149">
        <w:trPr>
          <w:jc w:val="center"/>
        </w:trPr>
        <w:tc>
          <w:tcPr>
            <w:tcW w:w="2033" w:type="dxa"/>
            <w:shd w:val="clear" w:color="auto" w:fill="auto"/>
          </w:tcPr>
          <w:p w:rsidR="008D1149" w:rsidRDefault="008D1149" w:rsidP="000C727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Number of repetitions</w:t>
            </w:r>
          </w:p>
        </w:tc>
        <w:tc>
          <w:tcPr>
            <w:tcW w:w="2693" w:type="dxa"/>
          </w:tcPr>
          <w:p w:rsidR="008D1149" w:rsidRDefault="008D1149" w:rsidP="000C727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1</w:t>
            </w:r>
            <w:r w:rsidR="00467504">
              <w:rPr>
                <w:rFonts w:eastAsia="Times New Roman" w:cstheme="minorHAnsi"/>
                <w:color w:val="000000" w:themeColor="text1"/>
                <w:kern w:val="24"/>
                <w:sz w:val="18"/>
                <w:szCs w:val="32"/>
              </w:rPr>
              <w:t>0-20</w:t>
            </w:r>
          </w:p>
        </w:tc>
        <w:tc>
          <w:tcPr>
            <w:tcW w:w="3637" w:type="dxa"/>
            <w:shd w:val="clear" w:color="auto" w:fill="auto"/>
          </w:tcPr>
          <w:p w:rsidR="008D1149" w:rsidRPr="008D1149" w:rsidRDefault="00467504" w:rsidP="000C7276">
            <w:pPr>
              <w:rPr>
                <w:rFonts w:eastAsia="Times New Roman" w:cstheme="minorHAnsi"/>
                <w:color w:val="000000" w:themeColor="text1"/>
                <w:kern w:val="24"/>
                <w:sz w:val="18"/>
                <w:szCs w:val="32"/>
              </w:rPr>
            </w:pPr>
            <w:r>
              <w:rPr>
                <w:rFonts w:eastAsia="Times New Roman" w:cstheme="minorHAnsi"/>
                <w:color w:val="000000" w:themeColor="text1"/>
                <w:kern w:val="24"/>
                <w:sz w:val="18"/>
                <w:szCs w:val="32"/>
              </w:rPr>
              <w:t>Using Compact or Sparse mapping over 1 or 2 51-multiframes.</w:t>
            </w:r>
          </w:p>
        </w:tc>
      </w:tr>
    </w:tbl>
    <w:p w:rsidR="00E86E4E" w:rsidRDefault="00E86E4E" w:rsidP="005F4CB3">
      <w:pPr>
        <w:pStyle w:val="BodyText"/>
      </w:pPr>
    </w:p>
    <w:p w:rsidR="003B5A41" w:rsidRDefault="00E86E4E" w:rsidP="003B5A41">
      <w:pPr>
        <w:pStyle w:val="Heading2"/>
      </w:pPr>
      <w:bookmarkStart w:id="6" w:name="_Ref396155340"/>
      <w:r>
        <w:lastRenderedPageBreak/>
        <w:t>Simulated r</w:t>
      </w:r>
      <w:r w:rsidR="00A724D5">
        <w:t>esults</w:t>
      </w:r>
      <w:bookmarkEnd w:id="6"/>
    </w:p>
    <w:p w:rsidR="00E86E4E" w:rsidRPr="00E86E4E" w:rsidRDefault="00E86E4E" w:rsidP="00AA368F">
      <w:pPr>
        <w:keepNext/>
      </w:pPr>
      <w:r>
        <w:t xml:space="preserve">Results are for simplicity shown </w:t>
      </w:r>
      <w:r w:rsidR="00045918">
        <w:t xml:space="preserve">in </w:t>
      </w:r>
      <w:r w:rsidR="00045918">
        <w:fldChar w:fldCharType="begin"/>
      </w:r>
      <w:r w:rsidR="00045918">
        <w:instrText xml:space="preserve"> REF _Ref384735575 \h </w:instrText>
      </w:r>
      <w:r w:rsidR="00045918">
        <w:fldChar w:fldCharType="separate"/>
      </w:r>
      <w:r w:rsidR="00376A63">
        <w:t xml:space="preserve">Figure </w:t>
      </w:r>
      <w:r w:rsidR="00376A63">
        <w:rPr>
          <w:noProof/>
        </w:rPr>
        <w:t>4</w:t>
      </w:r>
      <w:r w:rsidR="00045918">
        <w:fldChar w:fldCharType="end"/>
      </w:r>
      <w:r w:rsidR="00045918">
        <w:t xml:space="preserve"> </w:t>
      </w:r>
      <w:r w:rsidR="00013C45">
        <w:t xml:space="preserve">only </w:t>
      </w:r>
      <w:r>
        <w:t xml:space="preserve">for the 16 repetition case where the MCL requirement of </w:t>
      </w:r>
      <w:r w:rsidR="001C71C1">
        <w:t xml:space="preserve"> 159.4 </w:t>
      </w:r>
      <w:r>
        <w:t>dB</w:t>
      </w:r>
      <w:r w:rsidR="00013C45">
        <w:t xml:space="preserve">, which is equivalent to a </w:t>
      </w:r>
      <w:proofErr w:type="spellStart"/>
      <w:r w:rsidR="00013C45">
        <w:t>Es</w:t>
      </w:r>
      <w:proofErr w:type="spellEnd"/>
      <w:r w:rsidR="00013C45">
        <w:t>/N0 of -5.</w:t>
      </w:r>
      <w:r w:rsidR="001C71C1">
        <w:t xml:space="preserve">7 </w:t>
      </w:r>
      <w:r w:rsidR="00013C45">
        <w:t>dB,</w:t>
      </w:r>
      <w:r>
        <w:t xml:space="preserve"> is achieved </w:t>
      </w:r>
      <w:r w:rsidR="00013C45">
        <w:t xml:space="preserve">at 10% Data BLER. In the case of the Sparse mapping the receiver were configured </w:t>
      </w:r>
      <w:r w:rsidR="0099611B">
        <w:t>to perform an IQ accumulation after</w:t>
      </w:r>
      <w:r w:rsidR="00013C45">
        <w:t xml:space="preserve"> two adjacent SCH transmissions, followed by equalization and soft combining. In case of the Compact mapping the IQ accumulation was done over groups of four SCH bursts, followed by equalization and soft combining.</w:t>
      </w:r>
      <w:r w:rsidR="00045918">
        <w:t xml:space="preserve"> </w:t>
      </w:r>
      <w:r w:rsidR="0099611B">
        <w:t xml:space="preserve">This </w:t>
      </w:r>
      <w:r w:rsidR="00AA368F">
        <w:t xml:space="preserve">confirms </w:t>
      </w:r>
      <w:r w:rsidR="0099611B">
        <w:t>the feasibility of</w:t>
      </w:r>
      <w:r w:rsidR="00AA368F">
        <w:t xml:space="preserve"> network synchronization in case of the GSM evolution track in the </w:t>
      </w:r>
      <w:proofErr w:type="spellStart"/>
      <w:r w:rsidR="00AA368F" w:rsidRPr="003F6188">
        <w:t>FS_IoT_LC</w:t>
      </w:r>
      <w:proofErr w:type="spellEnd"/>
      <w:r w:rsidR="00AA368F">
        <w:t xml:space="preserve"> study.</w:t>
      </w:r>
    </w:p>
    <w:p w:rsidR="00C6640C" w:rsidRPr="001B6BC9" w:rsidRDefault="000C7276" w:rsidP="00C6640C">
      <w:pPr>
        <w:pStyle w:val="BodyText"/>
        <w:jc w:val="center"/>
      </w:pPr>
      <w:r>
        <w:rPr>
          <w:noProof/>
        </w:rPr>
        <w:drawing>
          <wp:inline distT="0" distB="0" distL="0" distR="0" wp14:anchorId="2E5DB524" wp14:editId="5BFAFD12">
            <wp:extent cx="5250180" cy="3963670"/>
            <wp:effectExtent l="0" t="0" r="762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_G#63_BLER.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963670"/>
                    </a:xfrm>
                    <a:prstGeom prst="rect">
                      <a:avLst/>
                    </a:prstGeom>
                  </pic:spPr>
                </pic:pic>
              </a:graphicData>
            </a:graphic>
          </wp:inline>
        </w:drawing>
      </w:r>
    </w:p>
    <w:p w:rsidR="00C6640C" w:rsidRDefault="00C6640C" w:rsidP="00C6640C">
      <w:pPr>
        <w:pStyle w:val="Caption"/>
      </w:pPr>
      <w:bookmarkStart w:id="7" w:name="_Ref384735575"/>
      <w:proofErr w:type="gramStart"/>
      <w:r>
        <w:t xml:space="preserve">Figure </w:t>
      </w:r>
      <w:fldSimple w:instr=" SEQ Figure \* ARABIC ">
        <w:r w:rsidR="00376A63">
          <w:rPr>
            <w:noProof/>
          </w:rPr>
          <w:t>4</w:t>
        </w:r>
      </w:fldSimple>
      <w:bookmarkEnd w:id="7"/>
      <w:r>
        <w:t>.</w:t>
      </w:r>
      <w:proofErr w:type="gramEnd"/>
      <w:r>
        <w:t xml:space="preserve"> </w:t>
      </w:r>
      <w:proofErr w:type="gramStart"/>
      <w:r w:rsidR="00045918">
        <w:t>SCH BLER performance for 16 repetitions.</w:t>
      </w:r>
      <w:proofErr w:type="gramEnd"/>
    </w:p>
    <w:p w:rsidR="002C4574" w:rsidRDefault="00045918" w:rsidP="00E42C53">
      <w:pPr>
        <w:pStyle w:val="BodyText"/>
      </w:pPr>
      <w:r>
        <w:t xml:space="preserve">In parallel to the equalization the mobile receiver continuously estimates the SCH carrier </w:t>
      </w:r>
      <w:r w:rsidR="000C7276">
        <w:t>frequency over the full set of 16 repetitions</w:t>
      </w:r>
      <w:r>
        <w:t>.</w:t>
      </w:r>
      <w:r w:rsidR="000C7276">
        <w:t xml:space="preserve"> </w:t>
      </w:r>
      <w:r w:rsidR="000C7276">
        <w:fldChar w:fldCharType="begin"/>
      </w:r>
      <w:r w:rsidR="000C7276">
        <w:instrText xml:space="preserve"> REF _Ref396222738 \h </w:instrText>
      </w:r>
      <w:r w:rsidR="002C4574">
        <w:instrText xml:space="preserve"> \* MERGEFORMAT </w:instrText>
      </w:r>
      <w:r w:rsidR="000C7276">
        <w:fldChar w:fldCharType="separate"/>
      </w:r>
      <w:r w:rsidR="00376A63">
        <w:t xml:space="preserve">Figure </w:t>
      </w:r>
      <w:r w:rsidR="00376A63">
        <w:rPr>
          <w:noProof/>
        </w:rPr>
        <w:t>5</w:t>
      </w:r>
      <w:r w:rsidR="000C7276">
        <w:fldChar w:fldCharType="end"/>
      </w:r>
      <w:r w:rsidR="000C7276">
        <w:t xml:space="preserve"> contains a CDF over the frequency estimation error logged during a simulation where the </w:t>
      </w:r>
      <w:proofErr w:type="spellStart"/>
      <w:r w:rsidR="000C7276">
        <w:t>Es</w:t>
      </w:r>
      <w:proofErr w:type="spellEnd"/>
      <w:r w:rsidR="000C7276">
        <w:t>/N0 was set to -5.</w:t>
      </w:r>
      <w:r w:rsidR="00E42C53">
        <w:t xml:space="preserve">7 </w:t>
      </w:r>
      <w:r w:rsidR="000C7276">
        <w:t xml:space="preserve">dB to correspond to a MCL of 159.4 </w:t>
      </w:r>
      <w:proofErr w:type="spellStart"/>
      <w:r w:rsidR="000C7276">
        <w:t>dB.</w:t>
      </w:r>
      <w:proofErr w:type="spellEnd"/>
      <w:r w:rsidR="000C7276">
        <w:t xml:space="preserve"> It is seen that the frequency accuracy after reading the repeated SCH can be assumed to be of an accuracy </w:t>
      </w:r>
      <w:r w:rsidR="000C7276">
        <w:rPr>
          <w:rFonts w:cstheme="minorHAnsi"/>
        </w:rPr>
        <w:t>±</w:t>
      </w:r>
      <w:r w:rsidR="000C7276">
        <w:t xml:space="preserve">10 Hz with a probability of </w:t>
      </w:r>
      <w:r w:rsidR="00AA368F">
        <w:t xml:space="preserve">roughly </w:t>
      </w:r>
      <w:r w:rsidR="000C7276">
        <w:t xml:space="preserve">90%. Accurate frequency estimate after synchronization is important as the </w:t>
      </w:r>
      <w:r w:rsidR="00F93EFF">
        <w:t xml:space="preserve">error in the estimated frequency can be mapped to a frequency offset in the mobile transmitter which must be dealt with by the BTS during </w:t>
      </w:r>
      <w:r w:rsidR="0099611B">
        <w:t>later</w:t>
      </w:r>
      <w:r w:rsidR="00F93EFF">
        <w:t xml:space="preserve"> packet uplink transfer</w:t>
      </w:r>
      <w:r w:rsidR="002C4574">
        <w:t>, at</w:t>
      </w:r>
      <w:r w:rsidR="00126A28">
        <w:t xml:space="preserve"> </w:t>
      </w:r>
      <w:r w:rsidR="002C4574">
        <w:t xml:space="preserve">least </w:t>
      </w:r>
      <w:r w:rsidR="00126A28">
        <w:t xml:space="preserve">if </w:t>
      </w:r>
      <w:r w:rsidR="002C4574">
        <w:t xml:space="preserve">some level of </w:t>
      </w:r>
      <w:r w:rsidR="00126A28">
        <w:t xml:space="preserve">coherent accumulation of IQ samples </w:t>
      </w:r>
      <w:r w:rsidR="002C4574">
        <w:t>assumed</w:t>
      </w:r>
      <w:r w:rsidR="00126A28">
        <w:t xml:space="preserve"> performed</w:t>
      </w:r>
      <w:r w:rsidR="00F93EFF">
        <w:t>.</w:t>
      </w:r>
      <w:r w:rsidR="00AA368F">
        <w:t xml:space="preserve"> </w:t>
      </w:r>
    </w:p>
    <w:p w:rsidR="00045918" w:rsidRDefault="002C4574" w:rsidP="00E42C53">
      <w:pPr>
        <w:pStyle w:val="BodyText"/>
      </w:pPr>
      <w:r>
        <w:t>T</w:t>
      </w:r>
      <w:r w:rsidR="00AA368F">
        <w:t xml:space="preserve">his confirms that further investigations on uplink performance </w:t>
      </w:r>
      <w:r w:rsidR="0099611B">
        <w:t>in</w:t>
      </w:r>
      <w:r w:rsidR="00AA368F">
        <w:t xml:space="preserve"> the GSM evolution track in the </w:t>
      </w:r>
      <w:proofErr w:type="spellStart"/>
      <w:r w:rsidR="00AA368F" w:rsidRPr="003F6188">
        <w:t>FS_IoT_LC</w:t>
      </w:r>
      <w:proofErr w:type="spellEnd"/>
      <w:r w:rsidR="00AA368F">
        <w:t xml:space="preserve"> study can be performed with stringent assumption on </w:t>
      </w:r>
      <w:r w:rsidR="00C06A4E">
        <w:t xml:space="preserve">typical </w:t>
      </w:r>
      <w:r w:rsidR="00AA368F">
        <w:t>UL carrier frequency</w:t>
      </w:r>
      <w:r w:rsidR="00C06A4E">
        <w:t xml:space="preserve"> offsets</w:t>
      </w:r>
      <w:r w:rsidR="00AA368F">
        <w:t>.</w:t>
      </w:r>
    </w:p>
    <w:p w:rsidR="00045918" w:rsidRDefault="0045274A" w:rsidP="00045918">
      <w:pPr>
        <w:keepNext/>
      </w:pPr>
      <w:r>
        <w:rPr>
          <w:noProof/>
        </w:rPr>
        <w:lastRenderedPageBreak/>
        <w:drawing>
          <wp:inline distT="0" distB="0" distL="0" distR="0" wp14:anchorId="46CB70F5" wp14:editId="05B9438B">
            <wp:extent cx="5250180" cy="3773170"/>
            <wp:effectExtent l="0" t="0" r="762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_G#63_Freq_Est.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773170"/>
                    </a:xfrm>
                    <a:prstGeom prst="rect">
                      <a:avLst/>
                    </a:prstGeom>
                  </pic:spPr>
                </pic:pic>
              </a:graphicData>
            </a:graphic>
          </wp:inline>
        </w:drawing>
      </w:r>
    </w:p>
    <w:p w:rsidR="00C6640C" w:rsidRPr="00C6640C" w:rsidRDefault="00045918" w:rsidP="00045918">
      <w:pPr>
        <w:pStyle w:val="Caption"/>
        <w:jc w:val="left"/>
      </w:pPr>
      <w:bookmarkStart w:id="8" w:name="_Ref396222738"/>
      <w:r>
        <w:t xml:space="preserve">Figure </w:t>
      </w:r>
      <w:r>
        <w:fldChar w:fldCharType="begin"/>
      </w:r>
      <w:r>
        <w:instrText xml:space="preserve"> SEQ Figure \* ARABIC </w:instrText>
      </w:r>
      <w:r>
        <w:fldChar w:fldCharType="separate"/>
      </w:r>
      <w:proofErr w:type="gramStart"/>
      <w:r w:rsidR="00376A63">
        <w:rPr>
          <w:noProof/>
        </w:rPr>
        <w:t>5</w:t>
      </w:r>
      <w:r>
        <w:fldChar w:fldCharType="end"/>
      </w:r>
      <w:bookmarkEnd w:id="8"/>
      <w:r w:rsidR="0045274A">
        <w:t xml:space="preserve"> Frequency estimation error</w:t>
      </w:r>
      <w:proofErr w:type="gramEnd"/>
      <w:r w:rsidR="0045274A">
        <w:t xml:space="preserve"> after reading SCH at </w:t>
      </w:r>
      <w:proofErr w:type="spellStart"/>
      <w:r w:rsidR="0045274A">
        <w:t>Es</w:t>
      </w:r>
      <w:proofErr w:type="spellEnd"/>
      <w:r w:rsidR="0045274A">
        <w:t xml:space="preserve">/N0 -5.5 </w:t>
      </w:r>
      <w:proofErr w:type="spellStart"/>
      <w:r w:rsidR="0045274A">
        <w:t>dB.</w:t>
      </w:r>
      <w:proofErr w:type="spellEnd"/>
    </w:p>
    <w:p w:rsidR="00F93EFF" w:rsidRDefault="00352F25" w:rsidP="00F93EFF">
      <w:pPr>
        <w:pStyle w:val="Heading1"/>
      </w:pPr>
      <w:r>
        <w:t>Summary</w:t>
      </w:r>
    </w:p>
    <w:p w:rsidR="00352F25" w:rsidRDefault="0099611B" w:rsidP="00C6640C">
      <w:pPr>
        <w:pStyle w:val="BodyText"/>
      </w:pPr>
      <w:r>
        <w:t xml:space="preserve">This contribution has shown that network synchronization at a MCL of 159.4 dB is achievable in case of the GSM evolution track in the </w:t>
      </w:r>
      <w:proofErr w:type="spellStart"/>
      <w:r w:rsidRPr="003F6188">
        <w:t>FS_IoT_LC</w:t>
      </w:r>
      <w:proofErr w:type="spellEnd"/>
      <w:r>
        <w:t xml:space="preserve"> study. </w:t>
      </w:r>
      <w:r w:rsidR="00352F25">
        <w:t>During the synchronization</w:t>
      </w:r>
      <w:r w:rsidR="006A0643">
        <w:t>,</w:t>
      </w:r>
      <w:r w:rsidR="00352F25">
        <w:t xml:space="preserve"> </w:t>
      </w:r>
      <w:proofErr w:type="gramStart"/>
      <w:r w:rsidR="00352F25">
        <w:t>a frequency</w:t>
      </w:r>
      <w:proofErr w:type="gramEnd"/>
      <w:r w:rsidR="00352F25">
        <w:t xml:space="preserve"> accuracy </w:t>
      </w:r>
      <w:r w:rsidR="00E42C53">
        <w:t>within</w:t>
      </w:r>
      <w:r w:rsidR="000809A6">
        <w:t xml:space="preserve"> </w:t>
      </w:r>
      <w:r w:rsidR="00352F25">
        <w:rPr>
          <w:rFonts w:cstheme="minorHAnsi"/>
        </w:rPr>
        <w:t>±</w:t>
      </w:r>
      <w:r w:rsidR="00352F25">
        <w:t xml:space="preserve">10 Hz is achievable </w:t>
      </w:r>
      <w:r w:rsidR="000809A6">
        <w:t>with a probability of 90%</w:t>
      </w:r>
      <w:r w:rsidR="00352F25">
        <w:t xml:space="preserve">, which is important to take into account when studying UL performance in the </w:t>
      </w:r>
      <w:proofErr w:type="spellStart"/>
      <w:r w:rsidR="00352F25" w:rsidRPr="003F6188">
        <w:t>FS_IoT_LC</w:t>
      </w:r>
      <w:proofErr w:type="spellEnd"/>
      <w:r w:rsidR="00352F25">
        <w:t xml:space="preserve"> study.</w:t>
      </w:r>
    </w:p>
    <w:p w:rsidR="0099611B" w:rsidRDefault="0099611B" w:rsidP="00C6640C">
      <w:pPr>
        <w:pStyle w:val="BodyText"/>
      </w:pPr>
      <w:r>
        <w:t>The MCL target is achieved through 16 repeated transmissions of the SCH over two consecutive 51-multiframes</w:t>
      </w:r>
      <w:r w:rsidR="00921BF8">
        <w:t xml:space="preserve"> configured on TS1 of the BCCH carrier</w:t>
      </w:r>
      <w:r>
        <w:t xml:space="preserve">. To support </w:t>
      </w:r>
      <w:r w:rsidR="00921BF8">
        <w:t>the repeated</w:t>
      </w:r>
      <w:r>
        <w:t xml:space="preserve"> transmission </w:t>
      </w:r>
      <w:r w:rsidR="00921BF8">
        <w:t>scheme</w:t>
      </w:r>
      <w:r>
        <w:t xml:space="preserve"> redefinition</w:t>
      </w:r>
      <w:r w:rsidR="00921BF8">
        <w:t>s</w:t>
      </w:r>
      <w:r>
        <w:t xml:space="preserve"> of the SCH</w:t>
      </w:r>
      <w:r w:rsidR="00921BF8">
        <w:t xml:space="preserve"> mapping over the 51-multiframe, the SCH</w:t>
      </w:r>
      <w:r>
        <w:t xml:space="preserve"> information content and </w:t>
      </w:r>
      <w:r w:rsidR="00921BF8">
        <w:t>the SCH modulation have</w:t>
      </w:r>
      <w:r>
        <w:t xml:space="preserve"> been proposed. </w:t>
      </w:r>
      <w:r w:rsidR="00080A33">
        <w:t>The SCH block definition in terms of channel coding used and block size is however left as currently defined.</w:t>
      </w:r>
    </w:p>
    <w:p w:rsidR="00E17DDB" w:rsidRDefault="00E17DDB" w:rsidP="00E17DDB">
      <w:pPr>
        <w:pStyle w:val="Heading1"/>
      </w:pPr>
      <w:r>
        <w:t>References</w:t>
      </w:r>
    </w:p>
    <w:bookmarkStart w:id="9" w:name="_Ref396129527"/>
    <w:p w:rsidR="003B5A41" w:rsidRDefault="00B366B0" w:rsidP="00E17DDB">
      <w:pPr>
        <w:pStyle w:val="Reference"/>
      </w:pPr>
      <w:r>
        <w:fldChar w:fldCharType="begin"/>
      </w:r>
      <w:r>
        <w:instrText xml:space="preserve"> HYPERLINK "ftp://www.3gpp.org/tsg_geran/TSG_GERAN/GERAN_62_Valencia/Docs/GP-140421.zip" </w:instrText>
      </w:r>
      <w:r>
        <w:fldChar w:fldCharType="separate"/>
      </w:r>
      <w:r w:rsidRPr="00B366B0">
        <w:rPr>
          <w:rStyle w:val="Hyperlink"/>
        </w:rPr>
        <w:t>GP-140241</w:t>
      </w:r>
      <w:r>
        <w:fldChar w:fldCharType="end"/>
      </w:r>
      <w:r>
        <w:t>, “Cellular System Support for Ultra Low Complexity and Low Throughput Internet of Things</w:t>
      </w:r>
      <w:r w:rsidR="003F6188">
        <w:t>”</w:t>
      </w:r>
      <w:r>
        <w:t>, GERAN#62, source VODAFONE Group Plc.</w:t>
      </w:r>
      <w:bookmarkEnd w:id="9"/>
    </w:p>
    <w:bookmarkStart w:id="10" w:name="_Ref396130104"/>
    <w:p w:rsidR="002A1B11" w:rsidRDefault="00773FF8" w:rsidP="00E17DDB">
      <w:pPr>
        <w:pStyle w:val="Reference"/>
      </w:pPr>
      <w:r>
        <w:fldChar w:fldCharType="begin"/>
      </w:r>
      <w:r w:rsidR="00932602">
        <w:instrText>HYPERLINK "http://www.3gpp.org/ftp/Specs/archive/36_series/36.888/36888-c00.zip"</w:instrText>
      </w:r>
      <w:r>
        <w:fldChar w:fldCharType="separate"/>
      </w:r>
      <w:r w:rsidR="00932602">
        <w:rPr>
          <w:rStyle w:val="Hyperlink"/>
        </w:rPr>
        <w:t>TR</w:t>
      </w:r>
      <w:r w:rsidR="00EF52A4">
        <w:rPr>
          <w:rStyle w:val="Hyperlink"/>
        </w:rPr>
        <w:t xml:space="preserve"> </w:t>
      </w:r>
      <w:r w:rsidR="00932602">
        <w:rPr>
          <w:rStyle w:val="Hyperlink"/>
        </w:rPr>
        <w:t>36.888</w:t>
      </w:r>
      <w:r>
        <w:rPr>
          <w:rStyle w:val="Hyperlink"/>
        </w:rPr>
        <w:fldChar w:fldCharType="end"/>
      </w:r>
      <w:r w:rsidR="008D1149">
        <w:rPr>
          <w:rStyle w:val="Hyperlink"/>
        </w:rPr>
        <w:t>,</w:t>
      </w:r>
      <w:r w:rsidR="00EF52A4">
        <w:rPr>
          <w:rStyle w:val="Hyperlink"/>
        </w:rPr>
        <w:t xml:space="preserve"> v12.0.0</w:t>
      </w:r>
      <w:r w:rsidR="002A1B11">
        <w:t>, “</w:t>
      </w:r>
      <w:r w:rsidR="00932602">
        <w:t xml:space="preserve">Study on provision of low-cost Machine-Type Communications (MTC) User </w:t>
      </w:r>
      <w:proofErr w:type="spellStart"/>
      <w:r w:rsidR="00932602">
        <w:t>Equipments</w:t>
      </w:r>
      <w:proofErr w:type="spellEnd"/>
      <w:r w:rsidR="00932602">
        <w:t xml:space="preserve"> (UEs) based on LTE”, 3GPP RAN1</w:t>
      </w:r>
      <w:bookmarkEnd w:id="10"/>
    </w:p>
    <w:bookmarkStart w:id="11" w:name="_Ref396146932"/>
    <w:p w:rsidR="00F16BF6" w:rsidRPr="00F16BF6" w:rsidRDefault="00947F67" w:rsidP="00F16BF6">
      <w:pPr>
        <w:pStyle w:val="Reference"/>
        <w:rPr>
          <w:color w:val="0000FF"/>
          <w:u w:val="single"/>
        </w:rPr>
      </w:pPr>
      <w:r>
        <w:fldChar w:fldCharType="begin"/>
      </w:r>
      <w:r>
        <w:instrText xml:space="preserve"> HYPERLINK "http://www.3gpp.org/ftp/Specs/archive/45_series/45.002/45002-c10.zip" </w:instrText>
      </w:r>
      <w:r>
        <w:fldChar w:fldCharType="separate"/>
      </w:r>
      <w:r w:rsidR="00EF52A4" w:rsidRPr="00947F67">
        <w:rPr>
          <w:rStyle w:val="Hyperlink"/>
        </w:rPr>
        <w:t>TS 45.002</w:t>
      </w:r>
      <w:r w:rsidR="008D1149">
        <w:rPr>
          <w:rStyle w:val="Hyperlink"/>
        </w:rPr>
        <w:t>,</w:t>
      </w:r>
      <w:r w:rsidR="00EF52A4" w:rsidRPr="00947F67">
        <w:rPr>
          <w:rStyle w:val="Hyperlink"/>
        </w:rPr>
        <w:t xml:space="preserve"> v12.0.0</w:t>
      </w:r>
      <w:bookmarkStart w:id="12" w:name="_Ref396136798"/>
      <w:bookmarkEnd w:id="11"/>
      <w:r w:rsidR="00F16BF6">
        <w:rPr>
          <w:rStyle w:val="Hyperlink"/>
        </w:rPr>
        <w:t>,</w:t>
      </w:r>
      <w:r>
        <w:fldChar w:fldCharType="end"/>
      </w:r>
      <w:r w:rsidR="00F16BF6">
        <w:t xml:space="preserve"> “Multiplexing and multiple access on the radio path, 3GG GERAN1</w:t>
      </w:r>
    </w:p>
    <w:p w:rsidR="006B5336" w:rsidRDefault="006B5336" w:rsidP="001C2E88">
      <w:pPr>
        <w:pStyle w:val="Reference"/>
      </w:pPr>
      <w:bookmarkStart w:id="13" w:name="_Ref396217444"/>
      <w:r>
        <w:t>GP-14</w:t>
      </w:r>
      <w:r w:rsidR="00376A63">
        <w:t>0601</w:t>
      </w:r>
      <w:r>
        <w:t>, “</w:t>
      </w:r>
      <w:r w:rsidR="00C0628B">
        <w:t xml:space="preserve">GSM Evolution for cellular </w:t>
      </w:r>
      <w:proofErr w:type="spellStart"/>
      <w:r w:rsidR="00C0628B">
        <w:t>IoT</w:t>
      </w:r>
      <w:proofErr w:type="spellEnd"/>
      <w:r w:rsidR="00C0628B">
        <w:t xml:space="preserve"> - FCCH overview</w:t>
      </w:r>
      <w:r>
        <w:t>”, GERAN#63, source Ericsson</w:t>
      </w:r>
      <w:bookmarkEnd w:id="12"/>
      <w:bookmarkEnd w:id="13"/>
    </w:p>
    <w:bookmarkStart w:id="14" w:name="_Ref396210172"/>
    <w:p w:rsidR="00947F67" w:rsidRPr="00376A63" w:rsidRDefault="00947F67" w:rsidP="00EA5092">
      <w:pPr>
        <w:pStyle w:val="Reference"/>
        <w:rPr>
          <w:lang w:val="sv-SE"/>
        </w:rPr>
      </w:pPr>
      <w:r w:rsidRPr="00947F67">
        <w:lastRenderedPageBreak/>
        <w:fldChar w:fldCharType="begin"/>
      </w:r>
      <w:r w:rsidR="00F16BF6" w:rsidRPr="00376A63">
        <w:rPr>
          <w:lang w:val="sv-SE"/>
        </w:rPr>
        <w:instrText>HYPERLINK "http://www.3gpp.org/ftp/Specs/archive/45_series/45.004/45004-b00.zip"</w:instrText>
      </w:r>
      <w:r w:rsidRPr="00947F67">
        <w:fldChar w:fldCharType="separate"/>
      </w:r>
      <w:r w:rsidRPr="00376A63">
        <w:rPr>
          <w:rStyle w:val="Hyperlink"/>
          <w:lang w:val="sv-SE"/>
        </w:rPr>
        <w:t>TS 45.004</w:t>
      </w:r>
      <w:r w:rsidR="008D1149" w:rsidRPr="00376A63">
        <w:rPr>
          <w:rStyle w:val="Hyperlink"/>
          <w:lang w:val="sv-SE"/>
        </w:rPr>
        <w:t>,</w:t>
      </w:r>
      <w:r w:rsidRPr="00376A63">
        <w:rPr>
          <w:rStyle w:val="Hyperlink"/>
          <w:lang w:val="sv-SE"/>
        </w:rPr>
        <w:t xml:space="preserve"> v11.0.0</w:t>
      </w:r>
      <w:r w:rsidRPr="00947F67">
        <w:fldChar w:fldCharType="end"/>
      </w:r>
      <w:r w:rsidRPr="00376A63">
        <w:rPr>
          <w:lang w:val="sv-SE"/>
        </w:rPr>
        <w:t>, Modulation, 3GPP GERAN1</w:t>
      </w:r>
      <w:bookmarkEnd w:id="14"/>
      <w:r w:rsidRPr="00376A63">
        <w:rPr>
          <w:lang w:val="sv-SE"/>
        </w:rPr>
        <w:t xml:space="preserve"> </w:t>
      </w:r>
    </w:p>
    <w:bookmarkStart w:id="15" w:name="_Ref396213465"/>
    <w:p w:rsidR="00926347" w:rsidRDefault="00F16BF6" w:rsidP="00EA5092">
      <w:pPr>
        <w:pStyle w:val="Reference"/>
      </w:pPr>
      <w:r>
        <w:fldChar w:fldCharType="begin"/>
      </w:r>
      <w:r>
        <w:instrText>HYPERLINK "http://www.3gpp.org/ftp/Specs/archive/44_series/44.018/44018-c00.zip"</w:instrText>
      </w:r>
      <w:r>
        <w:fldChar w:fldCharType="separate"/>
      </w:r>
      <w:r w:rsidRPr="00F16BF6">
        <w:rPr>
          <w:rStyle w:val="Hyperlink"/>
        </w:rPr>
        <w:t>TS</w:t>
      </w:r>
      <w:r w:rsidR="008D1149">
        <w:rPr>
          <w:rStyle w:val="Hyperlink"/>
        </w:rPr>
        <w:t xml:space="preserve"> </w:t>
      </w:r>
      <w:r w:rsidRPr="00F16BF6">
        <w:rPr>
          <w:rStyle w:val="Hyperlink"/>
        </w:rPr>
        <w:t>44.018</w:t>
      </w:r>
      <w:r w:rsidR="008D1149">
        <w:rPr>
          <w:rStyle w:val="Hyperlink"/>
        </w:rPr>
        <w:t>,</w:t>
      </w:r>
      <w:r w:rsidR="00926347" w:rsidRPr="00F16BF6">
        <w:rPr>
          <w:rStyle w:val="Hyperlink"/>
        </w:rPr>
        <w:t xml:space="preserve"> v12.0.0</w:t>
      </w:r>
      <w:r>
        <w:fldChar w:fldCharType="end"/>
      </w:r>
      <w:r w:rsidR="00926347">
        <w:t>, Radio Resource Control, 3GPP GERAN2</w:t>
      </w:r>
      <w:bookmarkEnd w:id="15"/>
    </w:p>
    <w:bookmarkStart w:id="16" w:name="_Ref391121513"/>
    <w:bookmarkStart w:id="17" w:name="_Ref396217089"/>
    <w:p w:rsidR="008D1149" w:rsidRDefault="008D1149" w:rsidP="008D1149">
      <w:pPr>
        <w:pStyle w:val="Reference"/>
      </w:pPr>
      <w:r>
        <w:fldChar w:fldCharType="begin"/>
      </w:r>
      <w:r>
        <w:instrText xml:space="preserve"> HYPERLINK "http://www.3gpp.org/ftp/Specs/archive/45_series/45.860/45860-b50.zip" </w:instrText>
      </w:r>
      <w:r>
        <w:fldChar w:fldCharType="separate"/>
      </w:r>
      <w:r w:rsidRPr="008D1149">
        <w:rPr>
          <w:rStyle w:val="Hyperlink"/>
        </w:rPr>
        <w:t>TR 45.860</w:t>
      </w:r>
      <w:r>
        <w:rPr>
          <w:rStyle w:val="Hyperlink"/>
        </w:rPr>
        <w:t>,</w:t>
      </w:r>
      <w:r w:rsidRPr="008D1149">
        <w:rPr>
          <w:rStyle w:val="Hyperlink"/>
        </w:rPr>
        <w:t xml:space="preserve"> v11.5.0</w:t>
      </w:r>
      <w:r>
        <w:fldChar w:fldCharType="end"/>
      </w:r>
      <w:bookmarkStart w:id="18" w:name="_GoBack"/>
      <w:bookmarkEnd w:id="18"/>
      <w:r>
        <w:t xml:space="preserve">, “Signal </w:t>
      </w:r>
      <w:proofErr w:type="spellStart"/>
      <w:r>
        <w:t>Precoding</w:t>
      </w:r>
      <w:proofErr w:type="spellEnd"/>
      <w:r>
        <w:t xml:space="preserve"> Enhancements for EGPRS2 DL”.</w:t>
      </w:r>
      <w:bookmarkEnd w:id="16"/>
      <w:r>
        <w:t xml:space="preserve"> 3GPP GERAN1</w:t>
      </w:r>
      <w:bookmarkEnd w:id="17"/>
    </w:p>
    <w:p w:rsidR="00467504" w:rsidRDefault="00467504" w:rsidP="001C2E88">
      <w:pPr>
        <w:pStyle w:val="Reference"/>
      </w:pPr>
      <w:bookmarkStart w:id="19" w:name="_Ref396218580"/>
      <w:r>
        <w:t>GP-14</w:t>
      </w:r>
      <w:r w:rsidR="00376A63">
        <w:t>0608</w:t>
      </w:r>
      <w:r>
        <w:t>, “</w:t>
      </w:r>
      <w:r w:rsidR="001C2E88" w:rsidRPr="00376A63">
        <w:t xml:space="preserve">Radio propagation channel for cellular </w:t>
      </w:r>
      <w:proofErr w:type="spellStart"/>
      <w:r w:rsidR="001C2E88" w:rsidRPr="00376A63">
        <w:t>IoT</w:t>
      </w:r>
      <w:proofErr w:type="spellEnd"/>
      <w:r w:rsidRPr="00376A63">
        <w:t>”,</w:t>
      </w:r>
      <w:r>
        <w:t xml:space="preserve"> GERAN#63, source Ericsson</w:t>
      </w:r>
      <w:bookmarkEnd w:id="19"/>
    </w:p>
    <w:bookmarkStart w:id="20" w:name="_Ref396218998"/>
    <w:p w:rsidR="00532813" w:rsidRDefault="009561CF" w:rsidP="009561CF">
      <w:pPr>
        <w:pStyle w:val="Reference"/>
      </w:pPr>
      <w:r w:rsidRPr="00947F67">
        <w:fldChar w:fldCharType="begin"/>
      </w:r>
      <w:r>
        <w:instrText>HYPERLINK "http://www.3gpp.org/ftp/Specs/archive/45_series/45.010/45010-b00.zip"</w:instrText>
      </w:r>
      <w:r w:rsidRPr="00947F67">
        <w:fldChar w:fldCharType="separate"/>
      </w:r>
      <w:r>
        <w:rPr>
          <w:rStyle w:val="Hyperlink"/>
        </w:rPr>
        <w:t>TS 45.010, v12.0.0</w:t>
      </w:r>
      <w:r w:rsidRPr="00947F67">
        <w:fldChar w:fldCharType="end"/>
      </w:r>
      <w:r>
        <w:t>, Radio Subsystem Synchronization, 3GPP GERAN1</w:t>
      </w:r>
      <w:bookmarkEnd w:id="20"/>
    </w:p>
    <w:bookmarkStart w:id="21" w:name="_Ref396424588"/>
    <w:p w:rsidR="00532813" w:rsidRDefault="00C8262B" w:rsidP="00532813">
      <w:pPr>
        <w:pStyle w:val="Reference"/>
      </w:pPr>
      <w:r>
        <w:fldChar w:fldCharType="begin"/>
      </w:r>
      <w:r>
        <w:instrText xml:space="preserve"> HYPERLINK "ftp://www.3gpp.org/tsg_geran/TSG_GERAN/GERAN_63_Ljubljana/Docs/GP-140603.zip" </w:instrText>
      </w:r>
      <w:r>
        <w:fldChar w:fldCharType="separate"/>
      </w:r>
      <w:r>
        <w:rPr>
          <w:rStyle w:val="Hyperlink"/>
        </w:rPr>
        <w:t>GP-140603</w:t>
      </w:r>
      <w:r>
        <w:fldChar w:fldCharType="end"/>
      </w:r>
      <w:r w:rsidR="00532813">
        <w:t xml:space="preserve">, “GSM Evolution for cellular </w:t>
      </w:r>
      <w:proofErr w:type="spellStart"/>
      <w:r w:rsidR="00532813">
        <w:t>IoT</w:t>
      </w:r>
      <w:proofErr w:type="spellEnd"/>
      <w:r w:rsidR="00532813">
        <w:t xml:space="preserve"> - BCCH overview”, GERAN#63, source Ericsson</w:t>
      </w:r>
      <w:bookmarkEnd w:id="21"/>
    </w:p>
    <w:p w:rsidR="009561CF" w:rsidRDefault="009561CF" w:rsidP="004E41A0">
      <w:pPr>
        <w:pStyle w:val="Reference"/>
        <w:numPr>
          <w:ilvl w:val="0"/>
          <w:numId w:val="0"/>
        </w:numPr>
        <w:ind w:left="357"/>
      </w:pPr>
    </w:p>
    <w:p w:rsidR="008D1149" w:rsidRPr="00947F67" w:rsidRDefault="008D1149" w:rsidP="00376A63">
      <w:pPr>
        <w:pStyle w:val="Reference"/>
        <w:numPr>
          <w:ilvl w:val="0"/>
          <w:numId w:val="0"/>
        </w:numPr>
      </w:pPr>
    </w:p>
    <w:sectPr w:rsidR="008D1149" w:rsidRPr="00947F67" w:rsidSect="002D4FA5">
      <w:headerReference w:type="even" r:id="rId14"/>
      <w:headerReference w:type="default" r:id="rId15"/>
      <w:footerReference w:type="even"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429" w:rsidRDefault="005F4429">
      <w:r>
        <w:separator/>
      </w:r>
    </w:p>
  </w:endnote>
  <w:endnote w:type="continuationSeparator" w:id="0">
    <w:p w:rsidR="005F4429" w:rsidRDefault="005F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9FF" w:rsidRDefault="006B49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276" w:rsidRDefault="000C727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A4A80">
      <w:rPr>
        <w:rStyle w:val="PageNumber"/>
        <w:noProof/>
      </w:rPr>
      <w:t>2</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4A80">
      <w:rPr>
        <w:rStyle w:val="PageNumber"/>
        <w:noProof/>
      </w:rPr>
      <w:t>9</w:t>
    </w:r>
    <w:r>
      <w:rPr>
        <w:rStyle w:val="PageNumber"/>
      </w:rPr>
      <w:fldChar w:fldCharType="end"/>
    </w:r>
    <w:r>
      <w:rPr>
        <w:rStyle w:val="PageNumber"/>
      </w:rPr>
      <w:t>)</w:t>
    </w:r>
    <w:bookmarkEnd w:id="2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276" w:rsidRDefault="000C7276">
    <w:pPr>
      <w:pStyle w:val="Footer"/>
      <w:jc w:val="center"/>
    </w:pPr>
    <w:r>
      <w:rPr>
        <w:rStyle w:val="PageNumber"/>
      </w:rPr>
      <w:fldChar w:fldCharType="begin"/>
    </w:r>
    <w:r>
      <w:rPr>
        <w:rStyle w:val="PageNumber"/>
      </w:rPr>
      <w:instrText xml:space="preserve"> PAGE </w:instrText>
    </w:r>
    <w:r>
      <w:rPr>
        <w:rStyle w:val="PageNumber"/>
      </w:rPr>
      <w:fldChar w:fldCharType="separate"/>
    </w:r>
    <w:r w:rsidR="00AA4A8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4A80">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429" w:rsidRDefault="005F4429">
      <w:r>
        <w:separator/>
      </w:r>
    </w:p>
  </w:footnote>
  <w:footnote w:type="continuationSeparator" w:id="0">
    <w:p w:rsidR="005F4429" w:rsidRDefault="005F4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9FF" w:rsidRDefault="006B49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276" w:rsidRDefault="000C7276" w:rsidP="00EA60C1">
    <w:pPr>
      <w:pStyle w:val="Header"/>
      <w:rPr>
        <w:lang w:val="sv-SE"/>
      </w:rPr>
    </w:pPr>
    <w:r>
      <w:rPr>
        <w:lang w:val="sv-SE"/>
      </w:rPr>
      <w:t>3GPP TSG GERAN#63</w:t>
    </w:r>
    <w:r>
      <w:rPr>
        <w:lang w:val="sv-SE"/>
      </w:rPr>
      <w:tab/>
    </w:r>
    <w:r>
      <w:rPr>
        <w:lang w:val="sv-SE"/>
      </w:rPr>
      <w:tab/>
      <w:t>Tdoc GP-</w:t>
    </w:r>
    <w:r w:rsidR="006B49FF">
      <w:rPr>
        <w:lang w:val="sv-SE"/>
      </w:rPr>
      <w:t>140602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276" w:rsidRDefault="000C7276" w:rsidP="0015360B">
    <w:pPr>
      <w:pStyle w:val="Header"/>
      <w:spacing w:after="0"/>
      <w:rPr>
        <w:lang w:val="sv-SE"/>
      </w:rPr>
    </w:pPr>
    <w:r>
      <w:rPr>
        <w:lang w:val="sv-SE"/>
      </w:rPr>
      <w:t>3GPP TSG GERAN#63</w:t>
    </w:r>
    <w:r>
      <w:rPr>
        <w:lang w:val="sv-SE"/>
      </w:rPr>
      <w:tab/>
    </w:r>
    <w:r>
      <w:rPr>
        <w:lang w:val="sv-SE"/>
      </w:rPr>
      <w:tab/>
      <w:t>Tdoc GP-</w:t>
    </w:r>
    <w:r w:rsidR="006B49FF">
      <w:rPr>
        <w:lang w:val="sv-SE"/>
      </w:rPr>
      <w:t>140602</w:t>
    </w:r>
  </w:p>
  <w:p w:rsidR="000C7276" w:rsidRPr="00F171F5" w:rsidRDefault="000C7276" w:rsidP="0015360B">
    <w:pPr>
      <w:pStyle w:val="Header"/>
      <w:spacing w:after="0"/>
      <w:rPr>
        <w:lang w:val="it-IT"/>
      </w:rPr>
    </w:pPr>
    <w:r>
      <w:rPr>
        <w:lang w:val="it-IT"/>
      </w:rPr>
      <w:t>Ljubljan, Slovenia</w:t>
    </w:r>
    <w:r w:rsidRPr="00F171F5">
      <w:rPr>
        <w:lang w:val="it-IT"/>
      </w:rPr>
      <w:tab/>
    </w:r>
    <w:r w:rsidRPr="00F171F5">
      <w:rPr>
        <w:lang w:val="it-IT"/>
      </w:rPr>
      <w:tab/>
      <w:t xml:space="preserve">Agenda item </w:t>
    </w:r>
    <w:r>
      <w:rPr>
        <w:lang w:val="it-IT"/>
      </w:rPr>
      <w:t>7.1.5.3.5</w:t>
    </w:r>
    <w:r w:rsidR="003159E4">
      <w:rPr>
        <w:lang w:val="it-IT"/>
      </w:rPr>
      <w:t>, 7.2.5.3.11</w:t>
    </w:r>
  </w:p>
  <w:p w:rsidR="000C7276" w:rsidRPr="00264773" w:rsidRDefault="000C7276" w:rsidP="0015360B">
    <w:pPr>
      <w:pStyle w:val="Header"/>
      <w:spacing w:after="0"/>
      <w:rPr>
        <w:snapToGrid w:val="0"/>
      </w:rPr>
    </w:pPr>
    <w:r>
      <w:t>25</w:t>
    </w:r>
    <w:r w:rsidRPr="00264773">
      <w:rPr>
        <w:vertAlign w:val="superscript"/>
      </w:rPr>
      <w:t>th</w:t>
    </w:r>
    <w:r w:rsidRPr="00264773">
      <w:t xml:space="preserve">– </w:t>
    </w:r>
    <w:r>
      <w:t>29</w:t>
    </w:r>
    <w:r w:rsidRPr="00B74E2C">
      <w:rPr>
        <w:vertAlign w:val="superscript"/>
      </w:rPr>
      <w:t>h</w:t>
    </w:r>
    <w:r>
      <w:t xml:space="preserve"> August</w:t>
    </w:r>
    <w:r w:rsidRPr="00264773">
      <w:t xml:space="preserve">, </w:t>
    </w:r>
    <w:r>
      <w:t>2014</w:t>
    </w:r>
    <w:r w:rsidRPr="00264773">
      <w:br/>
    </w:r>
    <w:bookmarkStart w:id="23" w:name="_Ref515183447"/>
    <w:bookmarkEnd w:id="23"/>
    <w:r w:rsidRPr="00264773">
      <w:t xml:space="preserve">Source: </w:t>
    </w:r>
    <w: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1"/>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12"/>
  </w:num>
  <w:num w:numId="17">
    <w:abstractNumId w:val="12"/>
  </w:num>
  <w:num w:numId="18">
    <w:abstractNumId w:val="12"/>
  </w:num>
  <w:num w:numId="19">
    <w:abstractNumId w:val="10"/>
  </w:num>
  <w:num w:numId="20">
    <w:abstractNumId w:val="7"/>
  </w:num>
  <w:num w:numId="21">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C45"/>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5918"/>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1930"/>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09A6"/>
    <w:rsid w:val="00080A33"/>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68"/>
    <w:rsid w:val="000B39FB"/>
    <w:rsid w:val="000B3D19"/>
    <w:rsid w:val="000B47AB"/>
    <w:rsid w:val="000B480F"/>
    <w:rsid w:val="000B4A93"/>
    <w:rsid w:val="000B4CA8"/>
    <w:rsid w:val="000B60B6"/>
    <w:rsid w:val="000B62EB"/>
    <w:rsid w:val="000B74A0"/>
    <w:rsid w:val="000C01CF"/>
    <w:rsid w:val="000C0EF3"/>
    <w:rsid w:val="000C246D"/>
    <w:rsid w:val="000C53C6"/>
    <w:rsid w:val="000C68E2"/>
    <w:rsid w:val="000C6B47"/>
    <w:rsid w:val="000C724E"/>
    <w:rsid w:val="000C7276"/>
    <w:rsid w:val="000C7E27"/>
    <w:rsid w:val="000D04AC"/>
    <w:rsid w:val="000D0A0B"/>
    <w:rsid w:val="000D0EAC"/>
    <w:rsid w:val="000D2E83"/>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0F7AAF"/>
    <w:rsid w:val="00100EDF"/>
    <w:rsid w:val="00101CCA"/>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A28"/>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2A4D"/>
    <w:rsid w:val="00163CAC"/>
    <w:rsid w:val="00163E27"/>
    <w:rsid w:val="001648B6"/>
    <w:rsid w:val="00164B61"/>
    <w:rsid w:val="00164E81"/>
    <w:rsid w:val="00164FE3"/>
    <w:rsid w:val="001650C3"/>
    <w:rsid w:val="00167B3A"/>
    <w:rsid w:val="001716BD"/>
    <w:rsid w:val="0017195E"/>
    <w:rsid w:val="00171E47"/>
    <w:rsid w:val="00172562"/>
    <w:rsid w:val="00173B04"/>
    <w:rsid w:val="00173BF5"/>
    <w:rsid w:val="00174A53"/>
    <w:rsid w:val="00175A90"/>
    <w:rsid w:val="00175AEB"/>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05DF"/>
    <w:rsid w:val="001B11C2"/>
    <w:rsid w:val="001B1402"/>
    <w:rsid w:val="001B17B1"/>
    <w:rsid w:val="001B1A12"/>
    <w:rsid w:val="001B4E2B"/>
    <w:rsid w:val="001B68ED"/>
    <w:rsid w:val="001B6BC9"/>
    <w:rsid w:val="001C03F9"/>
    <w:rsid w:val="001C0F49"/>
    <w:rsid w:val="001C2E88"/>
    <w:rsid w:val="001C2F0C"/>
    <w:rsid w:val="001C34D8"/>
    <w:rsid w:val="001C4C18"/>
    <w:rsid w:val="001C51B3"/>
    <w:rsid w:val="001C71C1"/>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BA5"/>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1F9C"/>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574"/>
    <w:rsid w:val="002C60E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3AAF"/>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865"/>
    <w:rsid w:val="003119CA"/>
    <w:rsid w:val="00312FC6"/>
    <w:rsid w:val="003134BB"/>
    <w:rsid w:val="00313A9F"/>
    <w:rsid w:val="00314275"/>
    <w:rsid w:val="003159E4"/>
    <w:rsid w:val="00315D93"/>
    <w:rsid w:val="003232C4"/>
    <w:rsid w:val="003247A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2F25"/>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4288"/>
    <w:rsid w:val="003B5A41"/>
    <w:rsid w:val="003C0CB1"/>
    <w:rsid w:val="003C184B"/>
    <w:rsid w:val="003C1B66"/>
    <w:rsid w:val="003C4258"/>
    <w:rsid w:val="003C458B"/>
    <w:rsid w:val="003C4B82"/>
    <w:rsid w:val="003C533F"/>
    <w:rsid w:val="003C56F6"/>
    <w:rsid w:val="003C6DC0"/>
    <w:rsid w:val="003D00E2"/>
    <w:rsid w:val="003D0379"/>
    <w:rsid w:val="003D3255"/>
    <w:rsid w:val="003D39F6"/>
    <w:rsid w:val="003D504C"/>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188"/>
    <w:rsid w:val="003F655D"/>
    <w:rsid w:val="00400BC0"/>
    <w:rsid w:val="00401B4C"/>
    <w:rsid w:val="00402ED5"/>
    <w:rsid w:val="004038C3"/>
    <w:rsid w:val="00403A4E"/>
    <w:rsid w:val="004055BA"/>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552B"/>
    <w:rsid w:val="00425C53"/>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4A"/>
    <w:rsid w:val="004527ED"/>
    <w:rsid w:val="00452BC4"/>
    <w:rsid w:val="00452C7B"/>
    <w:rsid w:val="0045396F"/>
    <w:rsid w:val="00453A9A"/>
    <w:rsid w:val="00453FD2"/>
    <w:rsid w:val="004542FD"/>
    <w:rsid w:val="00456014"/>
    <w:rsid w:val="004563F7"/>
    <w:rsid w:val="004600B0"/>
    <w:rsid w:val="0046074E"/>
    <w:rsid w:val="00462CD5"/>
    <w:rsid w:val="00464B47"/>
    <w:rsid w:val="00465EC1"/>
    <w:rsid w:val="00466285"/>
    <w:rsid w:val="00466E53"/>
    <w:rsid w:val="00467504"/>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2548"/>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1A0"/>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813"/>
    <w:rsid w:val="00532F08"/>
    <w:rsid w:val="00533CB5"/>
    <w:rsid w:val="00534785"/>
    <w:rsid w:val="00536ECE"/>
    <w:rsid w:val="005379D0"/>
    <w:rsid w:val="00537C09"/>
    <w:rsid w:val="00541822"/>
    <w:rsid w:val="005418B8"/>
    <w:rsid w:val="00542072"/>
    <w:rsid w:val="00542751"/>
    <w:rsid w:val="00542758"/>
    <w:rsid w:val="00542A5B"/>
    <w:rsid w:val="0054313F"/>
    <w:rsid w:val="00543811"/>
    <w:rsid w:val="00543A92"/>
    <w:rsid w:val="00545ABA"/>
    <w:rsid w:val="00546A38"/>
    <w:rsid w:val="00546D41"/>
    <w:rsid w:val="005470B5"/>
    <w:rsid w:val="00547862"/>
    <w:rsid w:val="00550447"/>
    <w:rsid w:val="00550C3C"/>
    <w:rsid w:val="005514A5"/>
    <w:rsid w:val="00551C7B"/>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4F41"/>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3C"/>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429"/>
    <w:rsid w:val="005F4CB3"/>
    <w:rsid w:val="005F50F7"/>
    <w:rsid w:val="006013A9"/>
    <w:rsid w:val="00601C5D"/>
    <w:rsid w:val="00601E50"/>
    <w:rsid w:val="0060466E"/>
    <w:rsid w:val="006052FE"/>
    <w:rsid w:val="00605B74"/>
    <w:rsid w:val="0060708B"/>
    <w:rsid w:val="00607753"/>
    <w:rsid w:val="0061108A"/>
    <w:rsid w:val="006113FC"/>
    <w:rsid w:val="006119A3"/>
    <w:rsid w:val="00612DC1"/>
    <w:rsid w:val="00612FF8"/>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7091"/>
    <w:rsid w:val="006573AA"/>
    <w:rsid w:val="006620A5"/>
    <w:rsid w:val="00662462"/>
    <w:rsid w:val="00663EFE"/>
    <w:rsid w:val="00664B71"/>
    <w:rsid w:val="006653EB"/>
    <w:rsid w:val="00667304"/>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0643"/>
    <w:rsid w:val="006A1644"/>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9FF"/>
    <w:rsid w:val="006B4A37"/>
    <w:rsid w:val="006B5336"/>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86F"/>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3FF8"/>
    <w:rsid w:val="00774BB1"/>
    <w:rsid w:val="00775A98"/>
    <w:rsid w:val="00775B32"/>
    <w:rsid w:val="00777E3D"/>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010C"/>
    <w:rsid w:val="007A15ED"/>
    <w:rsid w:val="007A255A"/>
    <w:rsid w:val="007A3437"/>
    <w:rsid w:val="007A4C65"/>
    <w:rsid w:val="007A4E30"/>
    <w:rsid w:val="007A53E8"/>
    <w:rsid w:val="007A5720"/>
    <w:rsid w:val="007A5935"/>
    <w:rsid w:val="007A6D60"/>
    <w:rsid w:val="007A732B"/>
    <w:rsid w:val="007A7AF1"/>
    <w:rsid w:val="007B12FE"/>
    <w:rsid w:val="007B1D4B"/>
    <w:rsid w:val="007B23B5"/>
    <w:rsid w:val="007B2726"/>
    <w:rsid w:val="007B2732"/>
    <w:rsid w:val="007B4279"/>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188F"/>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821"/>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348"/>
    <w:rsid w:val="0088144E"/>
    <w:rsid w:val="0088226C"/>
    <w:rsid w:val="00882606"/>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B7F78"/>
    <w:rsid w:val="008C0D9B"/>
    <w:rsid w:val="008C1D05"/>
    <w:rsid w:val="008C2448"/>
    <w:rsid w:val="008C2D27"/>
    <w:rsid w:val="008C3853"/>
    <w:rsid w:val="008C52FE"/>
    <w:rsid w:val="008C69E5"/>
    <w:rsid w:val="008D00E5"/>
    <w:rsid w:val="008D0383"/>
    <w:rsid w:val="008D1149"/>
    <w:rsid w:val="008D125D"/>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1BF8"/>
    <w:rsid w:val="009222AE"/>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A45"/>
    <w:rsid w:val="0093176C"/>
    <w:rsid w:val="00932602"/>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909"/>
    <w:rsid w:val="00937A7F"/>
    <w:rsid w:val="00940741"/>
    <w:rsid w:val="00941DD9"/>
    <w:rsid w:val="00941FAA"/>
    <w:rsid w:val="00942C3E"/>
    <w:rsid w:val="00943598"/>
    <w:rsid w:val="00944024"/>
    <w:rsid w:val="00945A81"/>
    <w:rsid w:val="0094661F"/>
    <w:rsid w:val="00947A2C"/>
    <w:rsid w:val="00947F67"/>
    <w:rsid w:val="009501EE"/>
    <w:rsid w:val="00951037"/>
    <w:rsid w:val="00951101"/>
    <w:rsid w:val="009526C2"/>
    <w:rsid w:val="0095299F"/>
    <w:rsid w:val="00952A39"/>
    <w:rsid w:val="009544B1"/>
    <w:rsid w:val="00954618"/>
    <w:rsid w:val="00954789"/>
    <w:rsid w:val="00955EEA"/>
    <w:rsid w:val="009561CF"/>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611B"/>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3CC"/>
    <w:rsid w:val="009A6C28"/>
    <w:rsid w:val="009A70EC"/>
    <w:rsid w:val="009A727E"/>
    <w:rsid w:val="009A7692"/>
    <w:rsid w:val="009B1872"/>
    <w:rsid w:val="009B3256"/>
    <w:rsid w:val="009B3DBE"/>
    <w:rsid w:val="009B465C"/>
    <w:rsid w:val="009B51A5"/>
    <w:rsid w:val="009B52B1"/>
    <w:rsid w:val="009B66C8"/>
    <w:rsid w:val="009C003C"/>
    <w:rsid w:val="009C0494"/>
    <w:rsid w:val="009C183E"/>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6DD"/>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4D5"/>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68F"/>
    <w:rsid w:val="00AA389E"/>
    <w:rsid w:val="00AA4670"/>
    <w:rsid w:val="00AA4A80"/>
    <w:rsid w:val="00AA5EB8"/>
    <w:rsid w:val="00AA739B"/>
    <w:rsid w:val="00AA7877"/>
    <w:rsid w:val="00AA7F3B"/>
    <w:rsid w:val="00AB1BC5"/>
    <w:rsid w:val="00AB34FB"/>
    <w:rsid w:val="00AB386C"/>
    <w:rsid w:val="00AB3E44"/>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29C"/>
    <w:rsid w:val="00AE444F"/>
    <w:rsid w:val="00AE451A"/>
    <w:rsid w:val="00AE4633"/>
    <w:rsid w:val="00AE4FD3"/>
    <w:rsid w:val="00AE52A5"/>
    <w:rsid w:val="00AE789D"/>
    <w:rsid w:val="00AE7D59"/>
    <w:rsid w:val="00AF14E7"/>
    <w:rsid w:val="00AF20EE"/>
    <w:rsid w:val="00AF21AB"/>
    <w:rsid w:val="00AF2A5D"/>
    <w:rsid w:val="00AF2AA8"/>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6811"/>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6B0"/>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01C"/>
    <w:rsid w:val="00B536BA"/>
    <w:rsid w:val="00B55CB0"/>
    <w:rsid w:val="00B566E5"/>
    <w:rsid w:val="00B60581"/>
    <w:rsid w:val="00B60D0F"/>
    <w:rsid w:val="00B6134E"/>
    <w:rsid w:val="00B61815"/>
    <w:rsid w:val="00B618A0"/>
    <w:rsid w:val="00B621A3"/>
    <w:rsid w:val="00B6231A"/>
    <w:rsid w:val="00B62E4F"/>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12D7"/>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D8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5886"/>
    <w:rsid w:val="00C76352"/>
    <w:rsid w:val="00C765C7"/>
    <w:rsid w:val="00C801E7"/>
    <w:rsid w:val="00C804E6"/>
    <w:rsid w:val="00C80AC8"/>
    <w:rsid w:val="00C80E69"/>
    <w:rsid w:val="00C819A3"/>
    <w:rsid w:val="00C822A8"/>
    <w:rsid w:val="00C8262B"/>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2F5"/>
    <w:rsid w:val="00D14739"/>
    <w:rsid w:val="00D147C8"/>
    <w:rsid w:val="00D16A2E"/>
    <w:rsid w:val="00D16C4A"/>
    <w:rsid w:val="00D17FF8"/>
    <w:rsid w:val="00D20034"/>
    <w:rsid w:val="00D201EF"/>
    <w:rsid w:val="00D2021E"/>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6785"/>
    <w:rsid w:val="00D87BF6"/>
    <w:rsid w:val="00D91F78"/>
    <w:rsid w:val="00D92959"/>
    <w:rsid w:val="00D93655"/>
    <w:rsid w:val="00D9426A"/>
    <w:rsid w:val="00D9453F"/>
    <w:rsid w:val="00D945A9"/>
    <w:rsid w:val="00DA1147"/>
    <w:rsid w:val="00DA247F"/>
    <w:rsid w:val="00DA4CC1"/>
    <w:rsid w:val="00DA6E91"/>
    <w:rsid w:val="00DA73B7"/>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2C53"/>
    <w:rsid w:val="00E4357D"/>
    <w:rsid w:val="00E43DC7"/>
    <w:rsid w:val="00E45371"/>
    <w:rsid w:val="00E454B9"/>
    <w:rsid w:val="00E45874"/>
    <w:rsid w:val="00E47E03"/>
    <w:rsid w:val="00E5066F"/>
    <w:rsid w:val="00E5087F"/>
    <w:rsid w:val="00E50A78"/>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7"/>
    <w:rsid w:val="00E8516C"/>
    <w:rsid w:val="00E8634B"/>
    <w:rsid w:val="00E86E4E"/>
    <w:rsid w:val="00E879BD"/>
    <w:rsid w:val="00E90A78"/>
    <w:rsid w:val="00E93AD5"/>
    <w:rsid w:val="00E94296"/>
    <w:rsid w:val="00E94996"/>
    <w:rsid w:val="00E94AB3"/>
    <w:rsid w:val="00E96D9E"/>
    <w:rsid w:val="00EA0B60"/>
    <w:rsid w:val="00EA14DF"/>
    <w:rsid w:val="00EA1FD3"/>
    <w:rsid w:val="00EA296D"/>
    <w:rsid w:val="00EA49B6"/>
    <w:rsid w:val="00EA5092"/>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5E4E"/>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52A4"/>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20D6F"/>
    <w:rsid w:val="00F2547E"/>
    <w:rsid w:val="00F2559E"/>
    <w:rsid w:val="00F2621C"/>
    <w:rsid w:val="00F2707F"/>
    <w:rsid w:val="00F27E75"/>
    <w:rsid w:val="00F301AF"/>
    <w:rsid w:val="00F30D8F"/>
    <w:rsid w:val="00F32000"/>
    <w:rsid w:val="00F34BD4"/>
    <w:rsid w:val="00F368AB"/>
    <w:rsid w:val="00F373D9"/>
    <w:rsid w:val="00F4002C"/>
    <w:rsid w:val="00F4085A"/>
    <w:rsid w:val="00F409AD"/>
    <w:rsid w:val="00F41213"/>
    <w:rsid w:val="00F41387"/>
    <w:rsid w:val="00F429E8"/>
    <w:rsid w:val="00F43901"/>
    <w:rsid w:val="00F43B5F"/>
    <w:rsid w:val="00F4529C"/>
    <w:rsid w:val="00F45A20"/>
    <w:rsid w:val="00F45C9E"/>
    <w:rsid w:val="00F46D4C"/>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1DC"/>
    <w:rsid w:val="00F77FDE"/>
    <w:rsid w:val="00F81311"/>
    <w:rsid w:val="00F81BFE"/>
    <w:rsid w:val="00F82591"/>
    <w:rsid w:val="00F82CC5"/>
    <w:rsid w:val="00F831AF"/>
    <w:rsid w:val="00F83909"/>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F3C"/>
    <w:rsid w:val="00FC341C"/>
    <w:rsid w:val="00FC37A9"/>
    <w:rsid w:val="00FC5CCA"/>
    <w:rsid w:val="00FC65C3"/>
    <w:rsid w:val="00FC65CD"/>
    <w:rsid w:val="00FC79B0"/>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38D"/>
    <w:rsid w:val="00FE3841"/>
    <w:rsid w:val="00FE49EE"/>
    <w:rsid w:val="00FE600E"/>
    <w:rsid w:val="00FE6817"/>
    <w:rsid w:val="00FE68B1"/>
    <w:rsid w:val="00FE68F6"/>
    <w:rsid w:val="00FE69E0"/>
    <w:rsid w:val="00FE7A37"/>
    <w:rsid w:val="00FF027B"/>
    <w:rsid w:val="00FF1768"/>
    <w:rsid w:val="00FF1E17"/>
    <w:rsid w:val="00FF385C"/>
    <w:rsid w:val="00FF3CA9"/>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41A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E41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41A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41A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E41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41A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DDB97-64D3-46E0-A551-568A80D7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2525</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16889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MåS_no_TU</cp:lastModifiedBy>
  <cp:revision>2</cp:revision>
  <cp:lastPrinted>2013-02-08T15:42:00Z</cp:lastPrinted>
  <dcterms:created xsi:type="dcterms:W3CDTF">2014-08-21T21:23:00Z</dcterms:created>
  <dcterms:modified xsi:type="dcterms:W3CDTF">2014-08-21T21:23:00Z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